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86B5" w14:textId="77777777" w:rsidR="00A42507" w:rsidRPr="000D2EBA" w:rsidRDefault="00000000" w:rsidP="00A420AE">
      <w:pPr>
        <w:pStyle w:val="Header"/>
        <w:tabs>
          <w:tab w:val="clear" w:pos="4513"/>
          <w:tab w:val="clear" w:pos="9026"/>
        </w:tabs>
        <w:spacing w:before="120" w:after="120"/>
        <w:rPr>
          <w:noProof/>
          <w:lang w:eastAsia="en-NZ"/>
        </w:rPr>
      </w:pPr>
      <w:r>
        <w:rPr>
          <w:noProof/>
          <w:lang w:eastAsia="en-NZ"/>
        </w:rPr>
        <w:pict w14:anchorId="25CF6D3F">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1C53FE6B" w14:textId="77777777" w:rsidR="003435E2" w:rsidRPr="00E86764" w:rsidRDefault="003435E2" w:rsidP="006C5D0E">
                  <w:pPr>
                    <w:jc w:val="center"/>
                    <w:rPr>
                      <w:rFonts w:cs="Arial"/>
                      <w:b/>
                      <w:color w:val="595959"/>
                      <w:sz w:val="40"/>
                      <w:szCs w:val="40"/>
                    </w:rPr>
                  </w:pPr>
                  <w:r w:rsidRPr="00E86764">
                    <w:rPr>
                      <w:rFonts w:cs="Arial"/>
                      <w:b/>
                      <w:color w:val="595959"/>
                      <w:sz w:val="40"/>
                      <w:szCs w:val="40"/>
                    </w:rPr>
                    <w:t>NZQA</w:t>
                  </w:r>
                </w:p>
                <w:p w14:paraId="5D541CDF" w14:textId="77777777" w:rsidR="003435E2" w:rsidRPr="00E86764" w:rsidRDefault="003435E2" w:rsidP="006C5D0E">
                  <w:pPr>
                    <w:jc w:val="center"/>
                    <w:rPr>
                      <w:rFonts w:cs="Arial"/>
                      <w:b/>
                      <w:color w:val="595959"/>
                      <w:sz w:val="40"/>
                      <w:szCs w:val="44"/>
                    </w:rPr>
                  </w:pPr>
                  <w:r w:rsidRPr="00E86764">
                    <w:rPr>
                      <w:rFonts w:cs="Arial"/>
                      <w:b/>
                      <w:color w:val="595959"/>
                      <w:sz w:val="40"/>
                      <w:szCs w:val="44"/>
                    </w:rPr>
                    <w:t>Approved</w:t>
                  </w:r>
                </w:p>
              </w:txbxContent>
            </v:textbox>
          </v:shape>
        </w:pict>
      </w:r>
    </w:p>
    <w:p w14:paraId="5A35978F" w14:textId="77777777" w:rsidR="00A42507" w:rsidRDefault="00A42507" w:rsidP="006C5D0E"/>
    <w:p w14:paraId="55041F91" w14:textId="77777777" w:rsidR="00A42507" w:rsidRDefault="00A42507" w:rsidP="006C5D0E"/>
    <w:p w14:paraId="1A3BD69E" w14:textId="77777777" w:rsidR="00A42507" w:rsidRDefault="00A42507" w:rsidP="006C5D0E"/>
    <w:p w14:paraId="04A5362E" w14:textId="77777777" w:rsidR="00A42507" w:rsidRDefault="00A42507" w:rsidP="00057392"/>
    <w:p w14:paraId="511C40D3" w14:textId="77777777" w:rsidR="00A42507" w:rsidRDefault="00A42507" w:rsidP="006C5D0E"/>
    <w:p w14:paraId="43EFCEBF" w14:textId="77777777" w:rsidR="00A42507" w:rsidRDefault="00A42507" w:rsidP="006C5D0E"/>
    <w:p w14:paraId="61DB4509" w14:textId="77777777" w:rsidR="00A42507" w:rsidRDefault="00A42507" w:rsidP="006C5D0E"/>
    <w:p w14:paraId="33F44755" w14:textId="77777777" w:rsidR="00A42507" w:rsidRDefault="00A42507" w:rsidP="00BD1A47">
      <w:pPr>
        <w:pStyle w:val="xStyleLeft0cmHanging5cm"/>
      </w:pPr>
    </w:p>
    <w:p w14:paraId="3D615248" w14:textId="7708033F" w:rsidR="00A42507" w:rsidRPr="00F56AD4" w:rsidRDefault="00F56AD4" w:rsidP="006C5D0E">
      <w:pPr>
        <w:rPr>
          <w:rStyle w:val="xStyle14ptBold"/>
          <w:color w:val="FF0000"/>
          <w:szCs w:val="20"/>
        </w:rPr>
      </w:pPr>
      <w:r w:rsidRPr="00F56AD4">
        <w:rPr>
          <w:rStyle w:val="xStyle14ptBold"/>
          <w:color w:val="FF0000"/>
          <w:szCs w:val="20"/>
        </w:rPr>
        <w:t>EXPIRED</w:t>
      </w:r>
    </w:p>
    <w:p w14:paraId="599E7C28" w14:textId="77777777" w:rsidR="00A42507" w:rsidRPr="0083566F" w:rsidRDefault="00A42507" w:rsidP="00F27C34">
      <w:pPr>
        <w:pStyle w:val="xStyleLeft0cmHanging5cm"/>
        <w:rPr>
          <w:rStyle w:val="xStyle14pt"/>
          <w:szCs w:val="24"/>
        </w:rPr>
      </w:pPr>
      <w:r w:rsidRPr="0083566F">
        <w:rPr>
          <w:rStyle w:val="xStyle14ptBold"/>
        </w:rPr>
        <w:t>Achievement standard:</w:t>
      </w:r>
      <w:r w:rsidRPr="0083566F">
        <w:rPr>
          <w:rStyle w:val="xStyle14ptBold"/>
        </w:rPr>
        <w:tab/>
      </w:r>
      <w:r w:rsidRPr="0083566F">
        <w:rPr>
          <w:rStyle w:val="VPField14pt"/>
        </w:rPr>
        <w:t>91043</w:t>
      </w:r>
      <w:r w:rsidR="009A348B" w:rsidRPr="009A348B">
        <w:rPr>
          <w:rStyle w:val="Heading1Char"/>
          <w:rFonts w:ascii="Calibri" w:hAnsi="Calibri"/>
          <w:sz w:val="28"/>
        </w:rPr>
        <w:t xml:space="preserve"> </w:t>
      </w:r>
      <w:r w:rsidR="009A348B" w:rsidRPr="008227C6">
        <w:rPr>
          <w:rStyle w:val="CommentReference"/>
          <w:sz w:val="28"/>
        </w:rPr>
        <w:t xml:space="preserve">Version </w:t>
      </w:r>
      <w:r w:rsidR="009A348B">
        <w:rPr>
          <w:rStyle w:val="CommentReference"/>
          <w:sz w:val="28"/>
        </w:rPr>
        <w:t>2</w:t>
      </w:r>
    </w:p>
    <w:p w14:paraId="300DE8DE" w14:textId="77777777" w:rsidR="00A42507" w:rsidRPr="0083566F" w:rsidRDefault="00A42507" w:rsidP="00BD1A47">
      <w:pPr>
        <w:pStyle w:val="xStyleLeft0cmHanging5cm"/>
        <w:rPr>
          <w:rStyle w:val="VPField14pt"/>
        </w:rPr>
      </w:pPr>
      <w:r w:rsidRPr="0083566F">
        <w:rPr>
          <w:rStyle w:val="xStyle14ptBold"/>
        </w:rPr>
        <w:t>Standard title:</w:t>
      </w:r>
      <w:r w:rsidRPr="0083566F">
        <w:rPr>
          <w:rStyle w:val="xStyle14ptBold"/>
        </w:rPr>
        <w:tab/>
      </w:r>
      <w:r w:rsidRPr="0083566F">
        <w:rPr>
          <w:rStyle w:val="VPField14pt"/>
        </w:rPr>
        <w:t>Describe a social justice and human rights action</w:t>
      </w:r>
    </w:p>
    <w:p w14:paraId="20AB5A6D" w14:textId="77777777" w:rsidR="00A42507" w:rsidRPr="0083566F" w:rsidRDefault="00A42507" w:rsidP="00BD1A47">
      <w:pPr>
        <w:pStyle w:val="xStyleLeft0cmHanging5cm"/>
        <w:rPr>
          <w:rStyle w:val="VPField14pt"/>
        </w:rPr>
      </w:pPr>
      <w:r w:rsidRPr="0083566F">
        <w:rPr>
          <w:rStyle w:val="VPField14pt"/>
          <w:b/>
          <w:bCs/>
        </w:rPr>
        <w:t>Level:</w:t>
      </w:r>
      <w:r w:rsidRPr="0083566F">
        <w:rPr>
          <w:rStyle w:val="VPField14pt"/>
          <w:b/>
          <w:bCs/>
        </w:rPr>
        <w:tab/>
      </w:r>
      <w:r w:rsidRPr="0083566F">
        <w:rPr>
          <w:rStyle w:val="VPField14pt"/>
        </w:rPr>
        <w:t>1</w:t>
      </w:r>
    </w:p>
    <w:p w14:paraId="68B8CFE7" w14:textId="77777777" w:rsidR="00A42507" w:rsidRPr="0083566F" w:rsidRDefault="00A42507" w:rsidP="00BD1A47">
      <w:pPr>
        <w:pStyle w:val="xStyleLeft0cmHanging5cm"/>
        <w:rPr>
          <w:rStyle w:val="VPField14pt"/>
        </w:rPr>
      </w:pPr>
      <w:r w:rsidRPr="0083566F">
        <w:rPr>
          <w:rStyle w:val="VPField14pt"/>
          <w:b/>
          <w:bCs/>
        </w:rPr>
        <w:t>Credits:</w:t>
      </w:r>
      <w:r w:rsidRPr="0083566F">
        <w:rPr>
          <w:rStyle w:val="VPField14pt"/>
          <w:b/>
          <w:bCs/>
        </w:rPr>
        <w:tab/>
      </w:r>
      <w:r w:rsidRPr="0083566F">
        <w:rPr>
          <w:rStyle w:val="VPField14pt"/>
        </w:rPr>
        <w:t>4</w:t>
      </w:r>
    </w:p>
    <w:p w14:paraId="150CB5A0" w14:textId="77777777" w:rsidR="00A42507" w:rsidRPr="0083566F" w:rsidRDefault="00A42507" w:rsidP="00BD1A47">
      <w:pPr>
        <w:pStyle w:val="xStyleLeft0cmHanging5cm"/>
        <w:rPr>
          <w:rStyle w:val="VPField14pt"/>
        </w:rPr>
      </w:pPr>
      <w:r w:rsidRPr="0083566F">
        <w:rPr>
          <w:rStyle w:val="VPField14pt"/>
          <w:b/>
          <w:bCs/>
        </w:rPr>
        <w:t>Resource title:</w:t>
      </w:r>
      <w:r w:rsidRPr="0083566F">
        <w:rPr>
          <w:rStyle w:val="VPField14pt"/>
          <w:b/>
          <w:bCs/>
        </w:rPr>
        <w:tab/>
      </w:r>
      <w:r w:rsidRPr="0083566F">
        <w:rPr>
          <w:rStyle w:val="VPField14pt"/>
        </w:rPr>
        <w:t>Youth minimum wage rate controversy</w:t>
      </w:r>
    </w:p>
    <w:p w14:paraId="23A07366" w14:textId="77777777" w:rsidR="00A42507" w:rsidRPr="0083566F" w:rsidRDefault="00A42507" w:rsidP="001729AB">
      <w:pPr>
        <w:tabs>
          <w:tab w:val="left" w:pos="2835"/>
        </w:tabs>
        <w:rPr>
          <w:rStyle w:val="xStyle14pt"/>
          <w:szCs w:val="20"/>
        </w:rPr>
      </w:pPr>
      <w:r w:rsidRPr="0083566F">
        <w:rPr>
          <w:rStyle w:val="xStyle14ptBold"/>
        </w:rPr>
        <w:t>Resource reference:</w:t>
      </w:r>
      <w:r w:rsidRPr="0083566F">
        <w:rPr>
          <w:rStyle w:val="xStyle14ptBold"/>
        </w:rPr>
        <w:tab/>
      </w:r>
      <w:r w:rsidRPr="0083566F">
        <w:rPr>
          <w:rStyle w:val="VPField14pt"/>
        </w:rPr>
        <w:t>Social Studies VP-1.5</w:t>
      </w:r>
      <w:r w:rsidR="009A348B">
        <w:rPr>
          <w:rStyle w:val="VPField14pt"/>
        </w:rPr>
        <w:t xml:space="preserve"> v2</w:t>
      </w:r>
    </w:p>
    <w:p w14:paraId="5D77D357" w14:textId="77777777" w:rsidR="00A42507" w:rsidRDefault="00A42507" w:rsidP="001729AB">
      <w:pPr>
        <w:tabs>
          <w:tab w:val="left" w:pos="2835"/>
        </w:tabs>
        <w:ind w:left="2835" w:hanging="2835"/>
        <w:rPr>
          <w:rStyle w:val="VPField14pt"/>
        </w:rPr>
      </w:pPr>
      <w:r w:rsidRPr="0083566F">
        <w:rPr>
          <w:rStyle w:val="xStyle14ptBold"/>
        </w:rPr>
        <w:t>Vocational pathway:</w:t>
      </w:r>
      <w:r w:rsidRPr="0083566F">
        <w:rPr>
          <w:rStyle w:val="xStyle14ptBold"/>
        </w:rPr>
        <w:tab/>
      </w:r>
      <w:r w:rsidRPr="0083566F">
        <w:rPr>
          <w:rStyle w:val="VPField14pt"/>
        </w:rPr>
        <w:t>Services Industries</w:t>
      </w:r>
      <w:r w:rsidRPr="0008579B">
        <w:rPr>
          <w:rStyle w:val="VPField14pt"/>
        </w:rPr>
        <w:t xml:space="preserve"> </w:t>
      </w:r>
    </w:p>
    <w:p w14:paraId="58F38ECA" w14:textId="77777777" w:rsidR="00A42507" w:rsidRPr="00F27C34" w:rsidRDefault="00A42507" w:rsidP="006C5D0E">
      <w:pPr>
        <w:tabs>
          <w:tab w:val="left" w:pos="2835"/>
        </w:tabs>
        <w:rPr>
          <w:rStyle w:val="xStyle14pt"/>
        </w:rPr>
      </w:pPr>
    </w:p>
    <w:p w14:paraId="12B9C197" w14:textId="77777777" w:rsidR="00A42507" w:rsidRDefault="00A42507" w:rsidP="006C5D0E">
      <w:pPr>
        <w:tabs>
          <w:tab w:val="left" w:pos="2835"/>
        </w:tabs>
        <w:rPr>
          <w:rStyle w:val="xStyle14pt"/>
        </w:rPr>
      </w:pPr>
    </w:p>
    <w:p w14:paraId="7B446809" w14:textId="77777777" w:rsidR="00BD4F92" w:rsidRPr="00F27C34" w:rsidRDefault="00BD4F92"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A42507" w:rsidRPr="00E86764" w14:paraId="40928A45" w14:textId="77777777">
        <w:trPr>
          <w:trHeight w:val="317"/>
        </w:trPr>
        <w:tc>
          <w:tcPr>
            <w:tcW w:w="1615" w:type="pct"/>
          </w:tcPr>
          <w:p w14:paraId="0A582B97" w14:textId="77777777" w:rsidR="00A42507" w:rsidRPr="00E86764" w:rsidRDefault="00A42507" w:rsidP="004D4FAF">
            <w:pPr>
              <w:rPr>
                <w:lang w:val="en-GB"/>
              </w:rPr>
            </w:pPr>
            <w:r w:rsidRPr="00E86764">
              <w:rPr>
                <w:lang w:val="en-GB"/>
              </w:rPr>
              <w:t>Date version published</w:t>
            </w:r>
          </w:p>
        </w:tc>
        <w:tc>
          <w:tcPr>
            <w:tcW w:w="3385" w:type="pct"/>
          </w:tcPr>
          <w:p w14:paraId="738CFF51" w14:textId="77777777" w:rsidR="009A348B" w:rsidRPr="00F6222A" w:rsidRDefault="009A348B" w:rsidP="009A348B">
            <w:pPr>
              <w:rPr>
                <w:lang w:val="en-GB"/>
              </w:rPr>
            </w:pPr>
            <w:r>
              <w:rPr>
                <w:lang w:val="en-GB"/>
              </w:rPr>
              <w:t>February</w:t>
            </w:r>
            <w:r w:rsidRPr="00F6222A">
              <w:rPr>
                <w:lang w:val="en-GB"/>
              </w:rPr>
              <w:t xml:space="preserve"> </w:t>
            </w:r>
            <w:r>
              <w:rPr>
                <w:lang w:val="en-GB"/>
              </w:rPr>
              <w:t>2015 Version 2</w:t>
            </w:r>
          </w:p>
          <w:p w14:paraId="032BC0DD" w14:textId="77777777" w:rsidR="00A42507" w:rsidRPr="00E86764" w:rsidRDefault="00A42507" w:rsidP="009A348B">
            <w:pPr>
              <w:rPr>
                <w:lang w:val="en-GB"/>
              </w:rPr>
            </w:pPr>
            <w:r w:rsidRPr="00E86764">
              <w:rPr>
                <w:lang w:val="en-GB"/>
              </w:rPr>
              <w:t>To support internal assessment from 201</w:t>
            </w:r>
            <w:r w:rsidR="009A348B">
              <w:rPr>
                <w:lang w:val="en-GB"/>
              </w:rPr>
              <w:t>5</w:t>
            </w:r>
          </w:p>
        </w:tc>
      </w:tr>
      <w:tr w:rsidR="00A42507" w:rsidRPr="00E86764" w14:paraId="1C46906E" w14:textId="77777777">
        <w:trPr>
          <w:trHeight w:val="317"/>
        </w:trPr>
        <w:tc>
          <w:tcPr>
            <w:tcW w:w="1615" w:type="pct"/>
          </w:tcPr>
          <w:p w14:paraId="50CF4472" w14:textId="77777777" w:rsidR="00A42507" w:rsidRPr="00E86764" w:rsidRDefault="00A42507" w:rsidP="007534F7">
            <w:r w:rsidRPr="00E86764">
              <w:rPr>
                <w:lang w:val="en-GB"/>
              </w:rPr>
              <w:t>Quality assurance status</w:t>
            </w:r>
          </w:p>
        </w:tc>
        <w:tc>
          <w:tcPr>
            <w:tcW w:w="3385" w:type="pct"/>
          </w:tcPr>
          <w:p w14:paraId="3A81AFEB" w14:textId="77777777" w:rsidR="00A42507" w:rsidRPr="00E86764" w:rsidRDefault="00A42507" w:rsidP="009A348B">
            <w:pPr>
              <w:rPr>
                <w:lang w:val="en-GB"/>
              </w:rPr>
            </w:pPr>
            <w:r w:rsidRPr="00E86764">
              <w:rPr>
                <w:lang w:val="en-GB"/>
              </w:rPr>
              <w:t xml:space="preserve">These materials have been quality assured by NZQA. </w:t>
            </w:r>
            <w:r w:rsidRPr="00E86764">
              <w:rPr>
                <w:lang w:val="en-GB"/>
              </w:rPr>
              <w:br/>
              <w:t xml:space="preserve">NZQA Approved number </w:t>
            </w:r>
            <w:r w:rsidRPr="00E86764">
              <w:t>A-A-</w:t>
            </w:r>
            <w:r w:rsidR="009A348B">
              <w:t>02</w:t>
            </w:r>
            <w:r w:rsidRPr="00E86764">
              <w:t>-201</w:t>
            </w:r>
            <w:r w:rsidR="009A348B">
              <w:t>5</w:t>
            </w:r>
            <w:r w:rsidRPr="00E86764">
              <w:t>-</w:t>
            </w:r>
            <w:r w:rsidR="00CA5A2F">
              <w:t>91043</w:t>
            </w:r>
            <w:r w:rsidRPr="00E86764">
              <w:t>-</w:t>
            </w:r>
            <w:r w:rsidR="009A348B">
              <w:t>02</w:t>
            </w:r>
            <w:r w:rsidRPr="00E86764">
              <w:t>-</w:t>
            </w:r>
            <w:r w:rsidR="00CA5A2F">
              <w:t>7</w:t>
            </w:r>
            <w:r w:rsidR="009A348B">
              <w:t>307</w:t>
            </w:r>
          </w:p>
        </w:tc>
      </w:tr>
      <w:tr w:rsidR="00A42507" w:rsidRPr="00E86764" w14:paraId="7DF3FF5E" w14:textId="77777777">
        <w:trPr>
          <w:trHeight w:val="379"/>
        </w:trPr>
        <w:tc>
          <w:tcPr>
            <w:tcW w:w="1615" w:type="pct"/>
          </w:tcPr>
          <w:p w14:paraId="5A1F9F6E" w14:textId="77777777" w:rsidR="00A42507" w:rsidRPr="00E86764" w:rsidRDefault="00A42507" w:rsidP="007534F7">
            <w:r w:rsidRPr="00E86764">
              <w:t>Authenticity of evidence</w:t>
            </w:r>
          </w:p>
        </w:tc>
        <w:tc>
          <w:tcPr>
            <w:tcW w:w="3385" w:type="pct"/>
          </w:tcPr>
          <w:p w14:paraId="0A342624" w14:textId="77777777" w:rsidR="00A42507" w:rsidRPr="00E86764" w:rsidRDefault="00A42507" w:rsidP="007534F7">
            <w:r w:rsidRPr="00E86764">
              <w:t>Assessors/educators must manage authenticity for any assessment from a public source, because learners may have access to the assessment schedule or exemplar material.</w:t>
            </w:r>
          </w:p>
          <w:p w14:paraId="0DA7EB21" w14:textId="77777777" w:rsidR="00A42507" w:rsidRPr="00E86764" w:rsidRDefault="00A42507" w:rsidP="00202445">
            <w:r w:rsidRPr="00E86764">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1498A3B3" w14:textId="77777777" w:rsidR="00A42507" w:rsidRPr="00F27C34" w:rsidRDefault="00A42507" w:rsidP="00E053F6">
      <w:pPr>
        <w:tabs>
          <w:tab w:val="left" w:pos="2552"/>
        </w:tabs>
        <w:rPr>
          <w:rStyle w:val="xStyleBold"/>
        </w:rPr>
        <w:sectPr w:rsidR="00A42507" w:rsidRPr="00F27C34">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3ECCC8E5" w14:textId="77777777" w:rsidR="00A42507" w:rsidRDefault="00A42507" w:rsidP="0007554D">
      <w:pPr>
        <w:pStyle w:val="VPARBoxedHeading"/>
      </w:pPr>
      <w:r>
        <w:lastRenderedPageBreak/>
        <w:t>Vocational Pathway Assessment Resource</w:t>
      </w:r>
    </w:p>
    <w:p w14:paraId="5143BBE0" w14:textId="77777777" w:rsidR="00A42507" w:rsidRPr="0083566F" w:rsidRDefault="00A42507" w:rsidP="001729AB">
      <w:pPr>
        <w:tabs>
          <w:tab w:val="left" w:pos="2552"/>
        </w:tabs>
        <w:rPr>
          <w:rStyle w:val="xStyleBold"/>
          <w:b w:val="0"/>
          <w:color w:val="auto"/>
          <w:sz w:val="28"/>
          <w:szCs w:val="20"/>
        </w:rPr>
      </w:pPr>
      <w:r w:rsidRPr="00F27C34">
        <w:rPr>
          <w:rStyle w:val="xStyleBold"/>
        </w:rPr>
        <w:t>Achievement standard:</w:t>
      </w:r>
      <w:r w:rsidRPr="00F27C34">
        <w:rPr>
          <w:rStyle w:val="xStyleBold"/>
        </w:rPr>
        <w:tab/>
      </w:r>
      <w:r w:rsidRPr="0083566F">
        <w:t>91043</w:t>
      </w:r>
    </w:p>
    <w:p w14:paraId="2E8B738B" w14:textId="77777777" w:rsidR="00A42507" w:rsidRPr="0083566F" w:rsidRDefault="00A42507" w:rsidP="00002A9F">
      <w:pPr>
        <w:pStyle w:val="xStyleLeft0cmHanging45cm"/>
      </w:pPr>
      <w:r w:rsidRPr="0083566F">
        <w:rPr>
          <w:rStyle w:val="xStyleBold"/>
        </w:rPr>
        <w:t>Standard title:</w:t>
      </w:r>
      <w:r w:rsidRPr="0083566F">
        <w:rPr>
          <w:rStyle w:val="xStyleBold"/>
        </w:rPr>
        <w:tab/>
      </w:r>
      <w:r w:rsidRPr="0083566F">
        <w:rPr>
          <w:szCs w:val="24"/>
        </w:rPr>
        <w:t>Describe a social justice and human rights action</w:t>
      </w:r>
    </w:p>
    <w:p w14:paraId="36DC55F1" w14:textId="77777777" w:rsidR="00A42507" w:rsidRPr="0083566F" w:rsidRDefault="00A42507" w:rsidP="00D11559">
      <w:pPr>
        <w:pStyle w:val="xStyleLeft0cmHanging45cm"/>
        <w:rPr>
          <w:szCs w:val="24"/>
        </w:rPr>
      </w:pPr>
      <w:r w:rsidRPr="0083566F">
        <w:rPr>
          <w:rStyle w:val="xStyleBold"/>
        </w:rPr>
        <w:t>Level:</w:t>
      </w:r>
      <w:r w:rsidRPr="0083566F">
        <w:rPr>
          <w:rStyle w:val="xStyleBold"/>
        </w:rPr>
        <w:tab/>
      </w:r>
      <w:r w:rsidRPr="0083566F">
        <w:t>1</w:t>
      </w:r>
    </w:p>
    <w:p w14:paraId="3DD9CC1A" w14:textId="77777777" w:rsidR="00A42507" w:rsidRPr="0083566F" w:rsidRDefault="00A42507" w:rsidP="001729AB">
      <w:pPr>
        <w:tabs>
          <w:tab w:val="left" w:pos="2552"/>
        </w:tabs>
        <w:rPr>
          <w:b/>
        </w:rPr>
      </w:pPr>
      <w:r w:rsidRPr="0083566F">
        <w:rPr>
          <w:rStyle w:val="xStyleBold"/>
        </w:rPr>
        <w:t>Credits:</w:t>
      </w:r>
      <w:r w:rsidRPr="0083566F">
        <w:rPr>
          <w:rStyle w:val="xStyleBold"/>
        </w:rPr>
        <w:tab/>
      </w:r>
      <w:r w:rsidRPr="0083566F">
        <w:rPr>
          <w:bCs/>
        </w:rPr>
        <w:t>4</w:t>
      </w:r>
    </w:p>
    <w:p w14:paraId="6777DB35" w14:textId="77777777" w:rsidR="00A42507" w:rsidRPr="0083566F" w:rsidRDefault="00A42507" w:rsidP="00002A9F">
      <w:pPr>
        <w:pStyle w:val="xStyleLeft0cmHanging45cm"/>
      </w:pPr>
      <w:r w:rsidRPr="0083566F">
        <w:rPr>
          <w:rStyle w:val="xStyleBold"/>
        </w:rPr>
        <w:t>Resource title:</w:t>
      </w:r>
      <w:r w:rsidRPr="0083566F">
        <w:rPr>
          <w:rStyle w:val="xStyleBold"/>
        </w:rPr>
        <w:tab/>
      </w:r>
      <w:r w:rsidRPr="0083566F">
        <w:rPr>
          <w:szCs w:val="24"/>
        </w:rPr>
        <w:t>Youth minimum wage rate controversy</w:t>
      </w:r>
    </w:p>
    <w:p w14:paraId="7C217151" w14:textId="77777777" w:rsidR="00A42507" w:rsidRPr="0083566F" w:rsidRDefault="00A42507" w:rsidP="00002A9F">
      <w:pPr>
        <w:ind w:left="2552" w:hanging="2552"/>
        <w:rPr>
          <w:rStyle w:val="xStyleBold"/>
          <w:szCs w:val="20"/>
        </w:rPr>
      </w:pPr>
      <w:r w:rsidRPr="0083566F">
        <w:rPr>
          <w:rStyle w:val="xStyleBold"/>
        </w:rPr>
        <w:t>Resource reference:</w:t>
      </w:r>
      <w:r w:rsidRPr="0083566F">
        <w:rPr>
          <w:rStyle w:val="xStyleBold"/>
        </w:rPr>
        <w:tab/>
      </w:r>
      <w:r w:rsidRPr="0083566F">
        <w:rPr>
          <w:bCs/>
        </w:rPr>
        <w:t>Social Studies</w:t>
      </w:r>
      <w:r w:rsidRPr="0083566F">
        <w:t xml:space="preserve"> VP-1.5</w:t>
      </w:r>
      <w:r w:rsidR="009A348B">
        <w:t xml:space="preserve"> v2</w:t>
      </w:r>
    </w:p>
    <w:p w14:paraId="2A05344D" w14:textId="77777777" w:rsidR="00A42507" w:rsidRDefault="00A42507" w:rsidP="00C0164D">
      <w:pPr>
        <w:tabs>
          <w:tab w:val="left" w:pos="2552"/>
        </w:tabs>
        <w:ind w:left="2552" w:hanging="2552"/>
      </w:pPr>
      <w:r w:rsidRPr="0083566F">
        <w:rPr>
          <w:rStyle w:val="xStyleBold"/>
        </w:rPr>
        <w:t>Vocational pathway:</w:t>
      </w:r>
      <w:r w:rsidRPr="0083566F">
        <w:rPr>
          <w:rStyle w:val="xStyleBold"/>
        </w:rPr>
        <w:tab/>
      </w:r>
      <w:r w:rsidRPr="0083566F">
        <w:rPr>
          <w:bCs/>
        </w:rPr>
        <w:t>Services Industries</w:t>
      </w:r>
      <w:r w:rsidRPr="00002A9F">
        <w:rPr>
          <w:bCs/>
        </w:rPr>
        <w:t xml:space="preserve"> </w:t>
      </w:r>
    </w:p>
    <w:p w14:paraId="24B43BD3" w14:textId="77777777" w:rsidR="00A42507" w:rsidRDefault="00A42507" w:rsidP="002E5928">
      <w:pPr>
        <w:pStyle w:val="VPAELBannerAfter8pt"/>
      </w:pPr>
      <w:r>
        <w:t>Learner instructions</w:t>
      </w:r>
    </w:p>
    <w:p w14:paraId="3167DCED" w14:textId="77777777" w:rsidR="00A42507" w:rsidRPr="00A049B7" w:rsidRDefault="00A42507" w:rsidP="00E053F6">
      <w:pPr>
        <w:pStyle w:val="Heading1"/>
      </w:pPr>
      <w:r w:rsidRPr="00A049B7">
        <w:t>Introduction</w:t>
      </w:r>
    </w:p>
    <w:p w14:paraId="789350AD" w14:textId="77777777" w:rsidR="00A42507" w:rsidRPr="00A049B7" w:rsidRDefault="00A42507" w:rsidP="007C2D98">
      <w:r w:rsidRPr="00A049B7">
        <w:t xml:space="preserve">This assessment activity requires you to </w:t>
      </w:r>
      <w:r w:rsidRPr="00A049B7">
        <w:rPr>
          <w:rFonts w:cs="Calibri"/>
        </w:rPr>
        <w:t>describe a social justice and human rights action in relation to the response to the Minimum Wage (Starting-out Wage) Amendment Bill 2012.</w:t>
      </w:r>
    </w:p>
    <w:p w14:paraId="468B0238" w14:textId="77777777" w:rsidR="00574A68" w:rsidRPr="00A049B7" w:rsidRDefault="00574A68" w:rsidP="007C2D98">
      <w:pPr>
        <w:rPr>
          <w:rFonts w:cs="Calibri"/>
        </w:rPr>
      </w:pPr>
      <w:r w:rsidRPr="00A049B7">
        <w:t>You are going to be assessed on how</w:t>
      </w:r>
      <w:r w:rsidR="00A42507" w:rsidRPr="00A049B7">
        <w:rPr>
          <w:rFonts w:cs="Calibri"/>
        </w:rPr>
        <w:t xml:space="preserve"> comprehensive</w:t>
      </w:r>
      <w:r w:rsidRPr="00A049B7">
        <w:rPr>
          <w:rFonts w:cs="Calibri"/>
        </w:rPr>
        <w:t>ly you describe a social justice and human rights action</w:t>
      </w:r>
      <w:r w:rsidR="00DE65A7">
        <w:rPr>
          <w:rFonts w:cs="Calibri"/>
        </w:rPr>
        <w:t xml:space="preserve">. </w:t>
      </w:r>
    </w:p>
    <w:p w14:paraId="5DE10478" w14:textId="77777777" w:rsidR="00A42507" w:rsidRPr="00A049B7" w:rsidRDefault="00A42507" w:rsidP="007C2D98">
      <w:r w:rsidRPr="00A049B7">
        <w:t>The following instructions provide you with a way to structure your work so you can demonstrate what you have learnt and achieve success in this standard.</w:t>
      </w:r>
    </w:p>
    <w:p w14:paraId="1C755F8A" w14:textId="77777777" w:rsidR="00A42507" w:rsidRPr="00A049B7" w:rsidRDefault="00A42507" w:rsidP="00B320A2">
      <w:pPr>
        <w:pStyle w:val="VPAnnotationsbox"/>
      </w:pPr>
      <w:r w:rsidRPr="00A049B7">
        <w:t>Assessor/educator note: It is expected that the assessor/educator will read the learner instructions and modify them if necessary to suit their learners.</w:t>
      </w:r>
    </w:p>
    <w:p w14:paraId="5DDEF2D8" w14:textId="77777777" w:rsidR="00A42507" w:rsidRPr="00A049B7" w:rsidRDefault="00A42507" w:rsidP="00B320A2">
      <w:pPr>
        <w:pStyle w:val="Heading1"/>
      </w:pPr>
      <w:r w:rsidRPr="00A049B7">
        <w:t>Task</w:t>
      </w:r>
    </w:p>
    <w:p w14:paraId="4D172DC5" w14:textId="77777777" w:rsidR="00A85752" w:rsidRPr="00A049B7" w:rsidRDefault="00697FDA" w:rsidP="00B5481D">
      <w:r w:rsidRPr="00A049B7">
        <w:t>Prepare a report in which you</w:t>
      </w:r>
      <w:r w:rsidR="00A42507" w:rsidRPr="00A049B7">
        <w:t>:</w:t>
      </w:r>
    </w:p>
    <w:p w14:paraId="0D43CE96" w14:textId="77777777" w:rsidR="00A42507" w:rsidRPr="00A049B7" w:rsidRDefault="00A42507" w:rsidP="00A73C46">
      <w:pPr>
        <w:pStyle w:val="VPBulletsbody-againstmargin"/>
      </w:pPr>
      <w:r w:rsidRPr="00A049B7">
        <w:t>describe the social justice and human rights action</w:t>
      </w:r>
    </w:p>
    <w:p w14:paraId="7D59192B" w14:textId="77777777" w:rsidR="00A42507" w:rsidRPr="00A049B7" w:rsidRDefault="00A42507" w:rsidP="00A73C46">
      <w:pPr>
        <w:pStyle w:val="VPBulletsbody-againstmargin"/>
      </w:pPr>
      <w:r w:rsidRPr="00A049B7">
        <w:t>describe the actions taken by specific people or group(s) in this social justice issue</w:t>
      </w:r>
    </w:p>
    <w:p w14:paraId="5E278E2A" w14:textId="77777777" w:rsidR="00A42507" w:rsidRPr="00A049B7" w:rsidRDefault="00A42507" w:rsidP="00A73C46">
      <w:pPr>
        <w:pStyle w:val="VPBulletsbody-againstmargin"/>
      </w:pPr>
      <w:r w:rsidRPr="00A049B7">
        <w:t>describe different or contrasting points of view of people or groups involved in the debate over the Minimum Wage (Starting-out Wage) Amendment Bill 2012</w:t>
      </w:r>
    </w:p>
    <w:p w14:paraId="2E85D1BA" w14:textId="77777777" w:rsidR="00A42507" w:rsidRPr="00A049B7" w:rsidRDefault="00A42507" w:rsidP="00A73C46">
      <w:pPr>
        <w:pStyle w:val="VPBulletsbody-againstmargin"/>
      </w:pPr>
      <w:r w:rsidRPr="00A049B7">
        <w:t xml:space="preserve">describe in depth the consequences or outcomes of the human rights action </w:t>
      </w:r>
    </w:p>
    <w:p w14:paraId="5ECB98B2" w14:textId="77777777" w:rsidR="00A42507" w:rsidRPr="00A049B7" w:rsidRDefault="00A42507" w:rsidP="00A73C46">
      <w:pPr>
        <w:pStyle w:val="VPBulletsbody-againstmargin"/>
      </w:pPr>
      <w:r w:rsidRPr="00A049B7">
        <w:t xml:space="preserve">fully describe the significance of these consequences for society in New Zealand and </w:t>
      </w:r>
      <w:r w:rsidR="00697FDA" w:rsidRPr="00A049B7">
        <w:t>s</w:t>
      </w:r>
      <w:r w:rsidRPr="00A049B7">
        <w:t xml:space="preserve">ervices </w:t>
      </w:r>
      <w:r w:rsidR="00697FDA" w:rsidRPr="00A049B7">
        <w:t>i</w:t>
      </w:r>
      <w:r w:rsidRPr="00A049B7">
        <w:t xml:space="preserve">ndustries </w:t>
      </w:r>
      <w:r w:rsidR="00697FDA" w:rsidRPr="00A049B7">
        <w:t>such as r</w:t>
      </w:r>
      <w:r w:rsidRPr="00A049B7">
        <w:t xml:space="preserve">etail, </w:t>
      </w:r>
      <w:r w:rsidR="00697FDA" w:rsidRPr="00A049B7">
        <w:t>h</w:t>
      </w:r>
      <w:r w:rsidRPr="00A049B7">
        <w:t xml:space="preserve">ospitality and </w:t>
      </w:r>
      <w:r w:rsidR="00697FDA" w:rsidRPr="00A049B7">
        <w:t>t</w:t>
      </w:r>
      <w:r w:rsidRPr="00A049B7">
        <w:t xml:space="preserve">ourism </w:t>
      </w:r>
    </w:p>
    <w:p w14:paraId="43ADD37C" w14:textId="77777777" w:rsidR="00A42507" w:rsidRPr="00A049B7" w:rsidRDefault="00A42507" w:rsidP="00A73C46">
      <w:pPr>
        <w:pStyle w:val="VPBulletsbody-againstmargin"/>
      </w:pPr>
      <w:r w:rsidRPr="00A049B7">
        <w:t>fully describe the degree to which the social and political action met its intended purpose</w:t>
      </w:r>
    </w:p>
    <w:p w14:paraId="7E970852" w14:textId="77777777" w:rsidR="00A42507" w:rsidRPr="00A049B7" w:rsidRDefault="00A42507" w:rsidP="00A73C46">
      <w:pPr>
        <w:pStyle w:val="VPBulletsbody-againstmargin"/>
      </w:pPr>
      <w:r w:rsidRPr="00A049B7">
        <w:t>include detail and evidence of your understanding of relevant social studies concepts (for example, social justice, human rights, group, roles, responsibilities, family, community, and society).</w:t>
      </w:r>
    </w:p>
    <w:p w14:paraId="03272E8C" w14:textId="77777777" w:rsidR="00A42507" w:rsidRPr="00A049B7" w:rsidRDefault="00A42507" w:rsidP="00A73C46">
      <w:r w:rsidRPr="00A049B7">
        <w:rPr>
          <w:lang w:eastAsia="zh-CN"/>
        </w:rPr>
        <w:t xml:space="preserve">Descriptions in your report must be comprehensive. </w:t>
      </w:r>
      <w:r w:rsidR="00697FDA" w:rsidRPr="00A049B7">
        <w:rPr>
          <w:lang w:eastAsia="zh-CN"/>
        </w:rPr>
        <w:t>Use</w:t>
      </w:r>
      <w:r w:rsidRPr="00A049B7">
        <w:rPr>
          <w:lang w:eastAsia="zh-CN"/>
        </w:rPr>
        <w:t xml:space="preserve"> detailed supporting evidence, such as names, dates, places, statistics, and quotations.</w:t>
      </w:r>
    </w:p>
    <w:p w14:paraId="113174F9" w14:textId="77777777" w:rsidR="00A85752" w:rsidRPr="00A049B7" w:rsidRDefault="00A42507" w:rsidP="00B5481D">
      <w:pPr>
        <w:pStyle w:val="Heading1"/>
        <w:keepNext/>
      </w:pPr>
      <w:r w:rsidRPr="00A049B7">
        <w:lastRenderedPageBreak/>
        <w:t>Resources</w:t>
      </w:r>
    </w:p>
    <w:p w14:paraId="31612C35" w14:textId="77777777" w:rsidR="00A85752" w:rsidRPr="00A049B7" w:rsidRDefault="00A42507" w:rsidP="00B5481D">
      <w:pPr>
        <w:keepNext/>
        <w:autoSpaceDE w:val="0"/>
        <w:autoSpaceDN w:val="0"/>
        <w:adjustRightInd w:val="0"/>
        <w:rPr>
          <w:b/>
        </w:rPr>
      </w:pPr>
      <w:r w:rsidRPr="00A049B7">
        <w:rPr>
          <w:rFonts w:cs="Calibri"/>
          <w:bCs/>
          <w:lang w:eastAsia="en-NZ"/>
        </w:rPr>
        <w:t>Earlier legislation</w:t>
      </w:r>
      <w:r w:rsidR="00697FDA" w:rsidRPr="00A049B7">
        <w:rPr>
          <w:rFonts w:cs="Calibri"/>
          <w:bCs/>
          <w:lang w:eastAsia="en-NZ"/>
        </w:rPr>
        <w:t>:</w:t>
      </w:r>
      <w:r w:rsidRPr="00A049B7">
        <w:rPr>
          <w:rFonts w:cs="Calibri"/>
          <w:bCs/>
          <w:lang w:eastAsia="en-NZ"/>
        </w:rPr>
        <w:t xml:space="preserve"> Minimum Wage (Abolition of Age Discrimination) Amendment Bill 2007 </w:t>
      </w:r>
      <w:hyperlink r:id="rId11" w:history="1">
        <w:r w:rsidRPr="00A049B7">
          <w:rPr>
            <w:rStyle w:val="Hyperlink"/>
            <w:rFonts w:cs="Arial"/>
          </w:rPr>
          <w:t>http://www.parliament.nz/en-NZ/PB/Debates/Debates/8/b/f/48HansD_20070725_00000899-Minimum-Wage-Abolition-of-Age-Discrimination.htm</w:t>
        </w:r>
      </w:hyperlink>
    </w:p>
    <w:p w14:paraId="77E9BD20" w14:textId="77777777" w:rsidR="00A42507" w:rsidRPr="00A049B7" w:rsidRDefault="00A42507" w:rsidP="00162B35">
      <w:pPr>
        <w:autoSpaceDE w:val="0"/>
        <w:autoSpaceDN w:val="0"/>
        <w:adjustRightInd w:val="0"/>
      </w:pPr>
      <w:r w:rsidRPr="00A049B7">
        <w:rPr>
          <w:bCs/>
          <w:lang w:eastAsia="en-NZ"/>
        </w:rPr>
        <w:t xml:space="preserve">Should there be a </w:t>
      </w:r>
      <w:r w:rsidR="00697FDA" w:rsidRPr="00A049B7">
        <w:rPr>
          <w:bCs/>
          <w:lang w:eastAsia="en-NZ"/>
        </w:rPr>
        <w:t>y</w:t>
      </w:r>
      <w:r w:rsidRPr="00A049B7">
        <w:rPr>
          <w:bCs/>
          <w:lang w:eastAsia="en-NZ"/>
        </w:rPr>
        <w:t xml:space="preserve">outh </w:t>
      </w:r>
      <w:r w:rsidR="00697FDA" w:rsidRPr="00A049B7">
        <w:rPr>
          <w:bCs/>
          <w:lang w:eastAsia="en-NZ"/>
        </w:rPr>
        <w:t>m</w:t>
      </w:r>
      <w:r w:rsidRPr="00A049B7">
        <w:rPr>
          <w:bCs/>
          <w:lang w:eastAsia="en-NZ"/>
        </w:rPr>
        <w:t xml:space="preserve">inimum </w:t>
      </w:r>
      <w:r w:rsidR="00697FDA" w:rsidRPr="00A049B7">
        <w:rPr>
          <w:bCs/>
          <w:lang w:eastAsia="en-NZ"/>
        </w:rPr>
        <w:t>w</w:t>
      </w:r>
      <w:r w:rsidRPr="00A049B7">
        <w:rPr>
          <w:bCs/>
          <w:lang w:eastAsia="en-NZ"/>
        </w:rPr>
        <w:t xml:space="preserve">age in New Zealand? </w:t>
      </w:r>
      <w:hyperlink r:id="rId12" w:history="1">
        <w:r w:rsidRPr="00A049B7">
          <w:rPr>
            <w:rStyle w:val="Hyperlink"/>
            <w:rFonts w:cs="Calibri"/>
          </w:rPr>
          <w:t>http://www.business.otago.ac.nz/mgmt/publications/omgr/2010/10hoek.pdf</w:t>
        </w:r>
      </w:hyperlink>
    </w:p>
    <w:p w14:paraId="5D096697" w14:textId="77777777" w:rsidR="00A42507" w:rsidRPr="00A049B7" w:rsidRDefault="00A42507" w:rsidP="00162B35">
      <w:pPr>
        <w:autoSpaceDE w:val="0"/>
        <w:autoSpaceDN w:val="0"/>
        <w:adjustRightInd w:val="0"/>
        <w:rPr>
          <w:rFonts w:cs="Calibri"/>
        </w:rPr>
      </w:pPr>
      <w:r w:rsidRPr="00A049B7">
        <w:rPr>
          <w:rFonts w:cs="Calibri"/>
          <w:bCs/>
          <w:lang w:eastAsia="en-NZ"/>
        </w:rPr>
        <w:t>Current Legislation</w:t>
      </w:r>
      <w:r w:rsidR="00697FDA" w:rsidRPr="00A049B7">
        <w:rPr>
          <w:rFonts w:cs="Calibri"/>
          <w:bCs/>
          <w:lang w:eastAsia="en-NZ"/>
        </w:rPr>
        <w:t>:</w:t>
      </w:r>
      <w:r w:rsidRPr="00A049B7">
        <w:rPr>
          <w:rFonts w:cs="Calibri"/>
          <w:bCs/>
          <w:lang w:eastAsia="en-NZ"/>
        </w:rPr>
        <w:t xml:space="preserve"> Minimum Wage (Starting-out Wage) Amendment Bill 2012 </w:t>
      </w:r>
      <w:hyperlink r:id="rId13" w:history="1">
        <w:r w:rsidRPr="00A049B7">
          <w:rPr>
            <w:rStyle w:val="Hyperlink"/>
            <w:rFonts w:cs="Calibri"/>
          </w:rPr>
          <w:t>http://www.parliament.nz/en-NZ/PB/Legislation/Bills/BillsDigests/e/3/3/50PLLaw20081-Minimum-Wage-Starting-out-Wage-Amendment-Bill-2012-Bills.htm</w:t>
        </w:r>
      </w:hyperlink>
    </w:p>
    <w:p w14:paraId="4CB19355" w14:textId="77777777" w:rsidR="00A42507" w:rsidRPr="00A049B7" w:rsidRDefault="00A42507" w:rsidP="00162B35">
      <w:pPr>
        <w:autoSpaceDE w:val="0"/>
        <w:autoSpaceDN w:val="0"/>
        <w:adjustRightInd w:val="0"/>
        <w:rPr>
          <w:rFonts w:cs="Calibri"/>
        </w:rPr>
      </w:pPr>
      <w:r w:rsidRPr="00A049B7">
        <w:rPr>
          <w:rFonts w:cs="Calibri"/>
          <w:bCs/>
          <w:lang w:eastAsia="en-NZ"/>
        </w:rPr>
        <w:t xml:space="preserve">Campaign against youth minimum wage rate </w:t>
      </w:r>
      <w:hyperlink r:id="rId14" w:history="1">
        <w:r w:rsidRPr="00A049B7">
          <w:rPr>
            <w:rStyle w:val="Hyperlink"/>
            <w:rFonts w:cs="Calibri"/>
          </w:rPr>
          <w:t>http://www.nzherald.co.nz/business/news/article.cfm?c_id=3&amp;objectid=10850452</w:t>
        </w:r>
      </w:hyperlink>
    </w:p>
    <w:p w14:paraId="536E13F9" w14:textId="77777777" w:rsidR="00697FDA" w:rsidRPr="00B8045F" w:rsidRDefault="00A42507" w:rsidP="00162B35">
      <w:pPr>
        <w:autoSpaceDE w:val="0"/>
        <w:autoSpaceDN w:val="0"/>
        <w:adjustRightInd w:val="0"/>
        <w:rPr>
          <w:rFonts w:cs="Calibri"/>
          <w:bCs/>
          <w:lang w:val="es-ES_tradnl" w:eastAsia="en-NZ"/>
        </w:rPr>
      </w:pPr>
      <w:r w:rsidRPr="00B8045F">
        <w:rPr>
          <w:rFonts w:cs="Calibri"/>
          <w:bCs/>
          <w:lang w:val="es-ES_tradnl" w:eastAsia="en-NZ"/>
        </w:rPr>
        <w:t>Personal viewpoints</w:t>
      </w:r>
    </w:p>
    <w:p w14:paraId="4101071B" w14:textId="77777777" w:rsidR="00A42507" w:rsidRPr="00B8045F" w:rsidRDefault="00A42507" w:rsidP="00162B35">
      <w:pPr>
        <w:autoSpaceDE w:val="0"/>
        <w:autoSpaceDN w:val="0"/>
        <w:adjustRightInd w:val="0"/>
        <w:rPr>
          <w:rFonts w:cs="Calibri"/>
          <w:lang w:val="es-ES_tradnl"/>
        </w:rPr>
      </w:pPr>
      <w:hyperlink r:id="rId15" w:history="1">
        <w:r w:rsidRPr="00B8045F">
          <w:rPr>
            <w:rStyle w:val="Hyperlink"/>
            <w:rFonts w:cs="Calibri"/>
            <w:lang w:val="es-ES_tradnl"/>
          </w:rPr>
          <w:t>http://www.stuff.co.nz/national/5867853/Nats-starting-out-youth-wage-plan</w:t>
        </w:r>
      </w:hyperlink>
    </w:p>
    <w:p w14:paraId="5F7A73DE" w14:textId="77777777" w:rsidR="00697FDA" w:rsidRPr="00A049B7" w:rsidRDefault="00A42507" w:rsidP="00363E30">
      <w:pPr>
        <w:rPr>
          <w:rFonts w:cs="Calibri"/>
          <w:bCs/>
          <w:lang w:eastAsia="en-NZ"/>
        </w:rPr>
      </w:pPr>
      <w:r w:rsidRPr="00A049B7">
        <w:rPr>
          <w:rFonts w:cs="Calibri"/>
          <w:bCs/>
          <w:lang w:eastAsia="en-NZ"/>
        </w:rPr>
        <w:t>The Grocery Retailers' Association viewpoint</w:t>
      </w:r>
    </w:p>
    <w:p w14:paraId="77BBFC6A" w14:textId="77777777" w:rsidR="00A42507" w:rsidRPr="00A049B7" w:rsidRDefault="00A42507" w:rsidP="00363E30">
      <w:pPr>
        <w:rPr>
          <w:rFonts w:cs="Calibri"/>
        </w:rPr>
      </w:pPr>
      <w:hyperlink r:id="rId16" w:history="1">
        <w:r w:rsidRPr="00A049B7">
          <w:rPr>
            <w:rStyle w:val="Hyperlink"/>
            <w:rFonts w:cs="Calibri"/>
          </w:rPr>
          <w:t>http://www.nargon.co.nz/news/starting-out-wage-moves-a-step-closer</w:t>
        </w:r>
      </w:hyperlink>
    </w:p>
    <w:p w14:paraId="01CF5683" w14:textId="77777777" w:rsidR="00697FDA" w:rsidRPr="00A049B7" w:rsidRDefault="00A42507" w:rsidP="00363E30">
      <w:pPr>
        <w:rPr>
          <w:rFonts w:cs="Calibri"/>
          <w:bCs/>
          <w:lang w:eastAsia="en-NZ"/>
        </w:rPr>
      </w:pPr>
      <w:r w:rsidRPr="00A049B7">
        <w:rPr>
          <w:rFonts w:cs="Calibri"/>
          <w:bCs/>
          <w:lang w:eastAsia="en-NZ"/>
        </w:rPr>
        <w:t>The National Party viewpoint</w:t>
      </w:r>
    </w:p>
    <w:p w14:paraId="0A369791" w14:textId="77777777" w:rsidR="00A42507" w:rsidRPr="00A049B7" w:rsidRDefault="00A42507" w:rsidP="00363E30">
      <w:pPr>
        <w:rPr>
          <w:rFonts w:cs="Calibri"/>
        </w:rPr>
      </w:pPr>
      <w:hyperlink r:id="rId17" w:history="1">
        <w:r w:rsidRPr="00A049B7">
          <w:rPr>
            <w:rStyle w:val="Hyperlink"/>
            <w:rFonts w:cs="Calibri"/>
          </w:rPr>
          <w:t>http://www.national.org.nz/Article.aspx?articleId=37388</w:t>
        </w:r>
      </w:hyperlink>
    </w:p>
    <w:p w14:paraId="6B613D17" w14:textId="77777777" w:rsidR="00697FDA" w:rsidRPr="00A049B7" w:rsidRDefault="00A42507" w:rsidP="007D039A">
      <w:pPr>
        <w:rPr>
          <w:bCs/>
          <w:lang w:eastAsia="en-NZ"/>
        </w:rPr>
      </w:pPr>
      <w:r w:rsidRPr="00A049B7">
        <w:rPr>
          <w:bCs/>
          <w:lang w:eastAsia="en-NZ"/>
        </w:rPr>
        <w:t>The NZ First Party viewpoint</w:t>
      </w:r>
    </w:p>
    <w:p w14:paraId="0C717AA9" w14:textId="77777777" w:rsidR="00A42507" w:rsidRPr="00A049B7" w:rsidRDefault="00A42507" w:rsidP="007D039A">
      <w:hyperlink r:id="rId18" w:history="1">
        <w:r w:rsidRPr="00A049B7">
          <w:rPr>
            <w:rStyle w:val="Hyperlink"/>
            <w:rFonts w:cs="Calibri"/>
          </w:rPr>
          <w:t>http://www.scoop.co.nz/stories/PA1210/S00170/youth-pay-rate-experiment-will-contribute-to-unemployment.htm</w:t>
        </w:r>
      </w:hyperlink>
    </w:p>
    <w:p w14:paraId="787B4B88" w14:textId="77777777" w:rsidR="00697FDA" w:rsidRPr="00A049B7" w:rsidRDefault="00A42507" w:rsidP="00162B35">
      <w:pPr>
        <w:autoSpaceDE w:val="0"/>
        <w:autoSpaceDN w:val="0"/>
        <w:adjustRightInd w:val="0"/>
        <w:rPr>
          <w:rFonts w:cs="Calibri"/>
          <w:bCs/>
          <w:lang w:eastAsia="en-NZ"/>
        </w:rPr>
      </w:pPr>
      <w:r w:rsidRPr="00A049B7">
        <w:rPr>
          <w:rFonts w:cs="Calibri"/>
          <w:bCs/>
          <w:lang w:eastAsia="en-NZ"/>
        </w:rPr>
        <w:t>The Mana Party viewpoint</w:t>
      </w:r>
    </w:p>
    <w:p w14:paraId="2D0D8BB4" w14:textId="77777777" w:rsidR="00A42507" w:rsidRPr="00A049B7" w:rsidRDefault="00A42507" w:rsidP="00162B35">
      <w:pPr>
        <w:autoSpaceDE w:val="0"/>
        <w:autoSpaceDN w:val="0"/>
        <w:adjustRightInd w:val="0"/>
        <w:rPr>
          <w:rFonts w:cs="Calibri"/>
        </w:rPr>
      </w:pPr>
      <w:hyperlink r:id="rId19" w:history="1">
        <w:r w:rsidRPr="00A049B7">
          <w:rPr>
            <w:rStyle w:val="Hyperlink"/>
            <w:rFonts w:cs="Calibri"/>
          </w:rPr>
          <w:t>http://www.scoop.co.nz/stories/PA1210/S00159/more-youth-to-pack-for-australia.htm</w:t>
        </w:r>
      </w:hyperlink>
    </w:p>
    <w:p w14:paraId="7BB5566C" w14:textId="77777777" w:rsidR="00697FDA" w:rsidRPr="00A049B7" w:rsidRDefault="00A42507" w:rsidP="00363E30">
      <w:pPr>
        <w:rPr>
          <w:rFonts w:cs="Calibri"/>
        </w:rPr>
      </w:pPr>
      <w:r w:rsidRPr="00A049B7">
        <w:rPr>
          <w:rFonts w:cs="Calibri"/>
        </w:rPr>
        <w:t>The NZ Labour Party viewpoint</w:t>
      </w:r>
    </w:p>
    <w:p w14:paraId="76C16BDC" w14:textId="77777777" w:rsidR="00A42507" w:rsidRPr="00A049B7" w:rsidRDefault="00A42507" w:rsidP="00363E30">
      <w:pPr>
        <w:rPr>
          <w:rFonts w:cs="Calibri"/>
        </w:rPr>
      </w:pPr>
      <w:hyperlink r:id="rId20" w:history="1">
        <w:r w:rsidRPr="00A049B7">
          <w:rPr>
            <w:rStyle w:val="Hyperlink"/>
            <w:rFonts w:cs="Calibri"/>
          </w:rPr>
          <w:t>http://www.scoop.co.nz/stories/PA1210/S00178/national-sends-wrong-message-to-pacific-youth-with-low-wages.htm</w:t>
        </w:r>
      </w:hyperlink>
    </w:p>
    <w:p w14:paraId="7553D639" w14:textId="77777777" w:rsidR="00697FDA" w:rsidRPr="00A049B7" w:rsidRDefault="00A42507" w:rsidP="00363E30">
      <w:pPr>
        <w:rPr>
          <w:rFonts w:cs="Calibri"/>
        </w:rPr>
      </w:pPr>
      <w:r w:rsidRPr="00A049B7">
        <w:rPr>
          <w:rFonts w:cs="Calibri"/>
        </w:rPr>
        <w:t>The ACT Party Viewpoint</w:t>
      </w:r>
    </w:p>
    <w:p w14:paraId="2C4E39ED" w14:textId="77777777" w:rsidR="00A42507" w:rsidRPr="00A049B7" w:rsidRDefault="00A42507" w:rsidP="00363E30">
      <w:pPr>
        <w:rPr>
          <w:rFonts w:cs="Calibri"/>
        </w:rPr>
      </w:pPr>
      <w:hyperlink r:id="rId21" w:history="1">
        <w:r w:rsidRPr="00A049B7">
          <w:rPr>
            <w:rStyle w:val="Hyperlink"/>
            <w:rFonts w:cs="Calibri"/>
          </w:rPr>
          <w:t>http://www.scoop.co.nz/stories/PO1210/S00118/introduction-of-youth-minimum-wage-a-win-for-act.htm</w:t>
        </w:r>
      </w:hyperlink>
    </w:p>
    <w:p w14:paraId="5010FE41" w14:textId="77777777" w:rsidR="00A42507" w:rsidRDefault="00A42507" w:rsidP="00C62253"/>
    <w:p w14:paraId="36F6F68E" w14:textId="77777777" w:rsidR="00A42507" w:rsidRDefault="00A42507" w:rsidP="00C62253">
      <w:pPr>
        <w:sectPr w:rsidR="00A42507">
          <w:headerReference w:type="first" r:id="rId22"/>
          <w:pgSz w:w="11906" w:h="16838" w:code="9"/>
          <w:pgMar w:top="1440" w:right="1440" w:bottom="1440" w:left="1440" w:header="709" w:footer="709" w:gutter="0"/>
          <w:cols w:space="708"/>
          <w:docGrid w:linePitch="360"/>
        </w:sectPr>
      </w:pPr>
    </w:p>
    <w:p w14:paraId="3B5D717D" w14:textId="77777777" w:rsidR="00A42507" w:rsidRDefault="00A42507" w:rsidP="00CA2937">
      <w:pPr>
        <w:pStyle w:val="VPARBoxedHeading"/>
      </w:pPr>
      <w:r>
        <w:lastRenderedPageBreak/>
        <w:t>Vocational Pathway Assessment Resource</w:t>
      </w:r>
    </w:p>
    <w:p w14:paraId="0AD7A254" w14:textId="77777777" w:rsidR="00A42507" w:rsidRPr="0083566F" w:rsidRDefault="00A42507" w:rsidP="00255DF0">
      <w:pPr>
        <w:tabs>
          <w:tab w:val="left" w:pos="2552"/>
        </w:tabs>
        <w:rPr>
          <w:rStyle w:val="xStyleBold"/>
          <w:b w:val="0"/>
          <w:color w:val="auto"/>
          <w:sz w:val="28"/>
          <w:szCs w:val="20"/>
        </w:rPr>
      </w:pPr>
      <w:r w:rsidRPr="00F27C34">
        <w:rPr>
          <w:rStyle w:val="xStyleBold"/>
        </w:rPr>
        <w:t>Achievement standard:</w:t>
      </w:r>
      <w:r w:rsidRPr="00F27C34">
        <w:rPr>
          <w:rStyle w:val="xStyleBold"/>
        </w:rPr>
        <w:tab/>
      </w:r>
      <w:r w:rsidRPr="0083566F">
        <w:t>910</w:t>
      </w:r>
      <w:r>
        <w:t>43</w:t>
      </w:r>
    </w:p>
    <w:p w14:paraId="0D7B22CC" w14:textId="77777777" w:rsidR="00A42507" w:rsidRPr="0083566F" w:rsidRDefault="00A42507" w:rsidP="00BD1A47">
      <w:pPr>
        <w:pStyle w:val="xStyleLeft0cmHanging45cm"/>
      </w:pPr>
      <w:r w:rsidRPr="0083566F">
        <w:rPr>
          <w:rStyle w:val="xStyleBold"/>
        </w:rPr>
        <w:t>Standard title:</w:t>
      </w:r>
      <w:r w:rsidRPr="0083566F">
        <w:rPr>
          <w:rStyle w:val="xStyleBold"/>
        </w:rPr>
        <w:tab/>
      </w:r>
      <w:r w:rsidRPr="0083566F">
        <w:rPr>
          <w:szCs w:val="24"/>
        </w:rPr>
        <w:t>Describe a social justice and human rights action</w:t>
      </w:r>
    </w:p>
    <w:p w14:paraId="47F29B04" w14:textId="77777777" w:rsidR="00A42507" w:rsidRPr="0083566F" w:rsidRDefault="00A42507" w:rsidP="00B539C6">
      <w:pPr>
        <w:pStyle w:val="xStyleLeft0cmHanging45cm"/>
      </w:pPr>
      <w:r w:rsidRPr="0083566F">
        <w:rPr>
          <w:rStyle w:val="xStyleBold"/>
        </w:rPr>
        <w:t>Level:</w:t>
      </w:r>
      <w:r w:rsidRPr="0083566F">
        <w:rPr>
          <w:rStyle w:val="xStyleBold"/>
        </w:rPr>
        <w:tab/>
      </w:r>
      <w:r w:rsidRPr="0083566F">
        <w:rPr>
          <w:szCs w:val="24"/>
        </w:rPr>
        <w:t>1</w:t>
      </w:r>
    </w:p>
    <w:p w14:paraId="4131B70E" w14:textId="77777777" w:rsidR="00A42507" w:rsidRPr="0083566F" w:rsidRDefault="00A42507" w:rsidP="00A4758B">
      <w:pPr>
        <w:tabs>
          <w:tab w:val="left" w:pos="2552"/>
        </w:tabs>
      </w:pPr>
      <w:r w:rsidRPr="0083566F">
        <w:rPr>
          <w:rStyle w:val="xStyleBold"/>
        </w:rPr>
        <w:t>Credits:</w:t>
      </w:r>
      <w:r w:rsidRPr="0083566F">
        <w:rPr>
          <w:rStyle w:val="xStyleBold"/>
        </w:rPr>
        <w:tab/>
      </w:r>
      <w:r w:rsidRPr="0083566F">
        <w:rPr>
          <w:rStyle w:val="xStyleBold"/>
          <w:b w:val="0"/>
        </w:rPr>
        <w:t>4</w:t>
      </w:r>
    </w:p>
    <w:p w14:paraId="2B485C52" w14:textId="77777777" w:rsidR="00A42507" w:rsidRPr="0083566F" w:rsidRDefault="00A42507" w:rsidP="001729AB">
      <w:pPr>
        <w:tabs>
          <w:tab w:val="left" w:pos="2552"/>
        </w:tabs>
        <w:ind w:left="2552" w:hanging="2552"/>
      </w:pPr>
      <w:r w:rsidRPr="0083566F">
        <w:rPr>
          <w:rStyle w:val="xStyleBold"/>
        </w:rPr>
        <w:t>Resource title:</w:t>
      </w:r>
      <w:r w:rsidRPr="0083566F">
        <w:rPr>
          <w:rStyle w:val="xStyleBold"/>
        </w:rPr>
        <w:tab/>
      </w:r>
      <w:r w:rsidRPr="0083566F">
        <w:t>Youth minimum wage rate controversy</w:t>
      </w:r>
    </w:p>
    <w:p w14:paraId="120A6D2A" w14:textId="77777777" w:rsidR="00A42507" w:rsidRPr="0083566F" w:rsidRDefault="00A42507" w:rsidP="001729AB">
      <w:pPr>
        <w:tabs>
          <w:tab w:val="left" w:pos="2552"/>
        </w:tabs>
        <w:ind w:left="2552" w:hanging="2552"/>
        <w:rPr>
          <w:rStyle w:val="xStyleBold"/>
        </w:rPr>
      </w:pPr>
      <w:r w:rsidRPr="0083566F">
        <w:rPr>
          <w:rStyle w:val="xStyleBold"/>
        </w:rPr>
        <w:t>Resource reference:</w:t>
      </w:r>
      <w:r w:rsidRPr="0083566F">
        <w:rPr>
          <w:rStyle w:val="xStyleBold"/>
        </w:rPr>
        <w:tab/>
      </w:r>
      <w:r w:rsidRPr="0083566F">
        <w:rPr>
          <w:bCs/>
        </w:rPr>
        <w:t>Social Studies</w:t>
      </w:r>
      <w:r w:rsidRPr="0083566F">
        <w:t xml:space="preserve"> VP-1.5</w:t>
      </w:r>
      <w:r w:rsidR="009A348B">
        <w:t xml:space="preserve"> v2</w:t>
      </w:r>
    </w:p>
    <w:p w14:paraId="350AA0A7" w14:textId="77777777" w:rsidR="00A42507" w:rsidRPr="00E1670B" w:rsidRDefault="00A42507" w:rsidP="00C963A6">
      <w:pPr>
        <w:tabs>
          <w:tab w:val="left" w:pos="2552"/>
        </w:tabs>
        <w:ind w:left="2552" w:hanging="2552"/>
      </w:pPr>
      <w:r w:rsidRPr="0083566F">
        <w:rPr>
          <w:rStyle w:val="xStyleBold"/>
        </w:rPr>
        <w:t>Vocational pathway:</w:t>
      </w:r>
      <w:r w:rsidRPr="0083566F">
        <w:rPr>
          <w:rStyle w:val="xStyleBold"/>
        </w:rPr>
        <w:tab/>
      </w:r>
      <w:r w:rsidRPr="0083566F">
        <w:rPr>
          <w:bCs/>
        </w:rPr>
        <w:t>Services Industries</w:t>
      </w:r>
      <w:r w:rsidRPr="00E1670B">
        <w:rPr>
          <w:bCs/>
        </w:rPr>
        <w:t xml:space="preserve"> </w:t>
      </w:r>
    </w:p>
    <w:p w14:paraId="73C1E993" w14:textId="77777777" w:rsidR="00A42507" w:rsidRDefault="00A42507" w:rsidP="00255DF0">
      <w:pPr>
        <w:pStyle w:val="VPAELBannerAfter8pt"/>
      </w:pPr>
      <w:r>
        <w:t>Assessor/Educator guidelines</w:t>
      </w:r>
    </w:p>
    <w:p w14:paraId="712AB478" w14:textId="77777777" w:rsidR="00A42507" w:rsidRPr="00A049B7" w:rsidRDefault="00A42507" w:rsidP="00CA2937">
      <w:pPr>
        <w:pStyle w:val="Heading1"/>
      </w:pPr>
      <w:r w:rsidRPr="00A049B7">
        <w:t>Introduction</w:t>
      </w:r>
    </w:p>
    <w:p w14:paraId="0E5A5A68" w14:textId="77777777" w:rsidR="00A42507" w:rsidRPr="00A049B7" w:rsidRDefault="00A42507" w:rsidP="00CA2937">
      <w:r w:rsidRPr="00A049B7">
        <w:t>The following guidelines are supplied to enable assessors/educators to carry out valid and consistent assessment using this internal assessment resource.</w:t>
      </w:r>
    </w:p>
    <w:p w14:paraId="3B4AF02B" w14:textId="77777777" w:rsidR="00A42507" w:rsidRPr="00A049B7" w:rsidRDefault="00A42507" w:rsidP="00CA2937">
      <w:r w:rsidRPr="00A049B7">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44EC77CA" w14:textId="77777777" w:rsidR="00A42507" w:rsidRPr="00A049B7" w:rsidRDefault="00A42507" w:rsidP="00CA2937">
      <w:r w:rsidRPr="00A049B7">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3EBC55E0" w14:textId="77777777" w:rsidR="00A42507" w:rsidRPr="00A049B7" w:rsidRDefault="00A42507" w:rsidP="00CA2937">
      <w:pPr>
        <w:pStyle w:val="Heading1"/>
      </w:pPr>
      <w:r w:rsidRPr="00A049B7">
        <w:t>Context/setting</w:t>
      </w:r>
    </w:p>
    <w:p w14:paraId="5A3755E1" w14:textId="77777777" w:rsidR="00A42507" w:rsidRPr="00A049B7" w:rsidRDefault="00A42507" w:rsidP="007D039A">
      <w:r w:rsidRPr="00A049B7">
        <w:t xml:space="preserve">This activity requires learners to present a </w:t>
      </w:r>
      <w:r w:rsidR="00C86C26" w:rsidRPr="00A049B7">
        <w:t xml:space="preserve">comprehensive description of a </w:t>
      </w:r>
      <w:r w:rsidRPr="00A049B7">
        <w:t xml:space="preserve">specific social </w:t>
      </w:r>
      <w:r w:rsidR="00154793" w:rsidRPr="00A049B7">
        <w:t>justice and human rights action</w:t>
      </w:r>
      <w:r w:rsidRPr="00A049B7">
        <w:t xml:space="preserve"> taken in New Zealand in response to </w:t>
      </w:r>
      <w:r w:rsidR="00697FDA" w:rsidRPr="00A049B7">
        <w:t>minimum wage rates for youth</w:t>
      </w:r>
      <w:r w:rsidRPr="00A049B7">
        <w:t>.</w:t>
      </w:r>
    </w:p>
    <w:p w14:paraId="17E67AF9" w14:textId="77777777" w:rsidR="00A42507" w:rsidRPr="00A049B7" w:rsidRDefault="00A42507" w:rsidP="00CA2937">
      <w:pPr>
        <w:pStyle w:val="Heading1"/>
      </w:pPr>
      <w:r w:rsidRPr="00A049B7">
        <w:t>Conditions</w:t>
      </w:r>
    </w:p>
    <w:p w14:paraId="00085AF5" w14:textId="77777777" w:rsidR="00A42507" w:rsidRPr="00A049B7" w:rsidRDefault="00A42507" w:rsidP="007D039A">
      <w:r w:rsidRPr="00A049B7">
        <w:t xml:space="preserve">Learners can read text, listen and observe TV/radio/websites, collect information and develop ideas for the assessed presentation both in and out of class time. </w:t>
      </w:r>
    </w:p>
    <w:p w14:paraId="5B961AD4" w14:textId="77777777" w:rsidR="00A42507" w:rsidRPr="00A049B7" w:rsidRDefault="00A42507" w:rsidP="00363E30">
      <w:pPr>
        <w:rPr>
          <w:rFonts w:cs="Calibri"/>
        </w:rPr>
      </w:pPr>
      <w:r w:rsidRPr="00A049B7">
        <w:rPr>
          <w:rFonts w:cs="Calibri"/>
        </w:rPr>
        <w:t>Where learner work is to be presented for assessment, constructive feedback should not compromise authenticity, but assessors/educators can validly make suggestions about areas where further development is needed. Learners should have the opportunity to receive feedback, edit, revise and polish their work before assessment judgements are made.</w:t>
      </w:r>
    </w:p>
    <w:p w14:paraId="28902F34" w14:textId="77777777" w:rsidR="00A42507" w:rsidRPr="00A049B7" w:rsidRDefault="00697FDA" w:rsidP="00697FDA">
      <w:pPr>
        <w:pStyle w:val="Heading1"/>
      </w:pPr>
      <w:r w:rsidRPr="00A049B7">
        <w:br w:type="page"/>
      </w:r>
      <w:r w:rsidR="00A42507" w:rsidRPr="00A049B7">
        <w:lastRenderedPageBreak/>
        <w:t>Resource requirements</w:t>
      </w:r>
    </w:p>
    <w:p w14:paraId="3E6FAC7E" w14:textId="77777777" w:rsidR="00A42507" w:rsidRPr="00A049B7" w:rsidRDefault="00A42507" w:rsidP="007D039A">
      <w:pPr>
        <w:rPr>
          <w:rFonts w:cs="Calibri"/>
        </w:rPr>
      </w:pPr>
      <w:r w:rsidRPr="00A049B7">
        <w:rPr>
          <w:rFonts w:cs="Calibri"/>
        </w:rPr>
        <w:t xml:space="preserve">Provide learners with a selection of resources that give background information about the social justice and human rights action that was taken in response to the </w:t>
      </w:r>
      <w:r w:rsidR="00697FDA" w:rsidRPr="00A049B7">
        <w:t>Minimum Wage (Starting-out Wage) Amendment Bill 2012</w:t>
      </w:r>
      <w:r w:rsidRPr="00A049B7">
        <w:rPr>
          <w:rFonts w:cs="Calibri"/>
        </w:rPr>
        <w:t xml:space="preserve">. </w:t>
      </w:r>
    </w:p>
    <w:p w14:paraId="5D392601" w14:textId="77777777" w:rsidR="00A42507" w:rsidRPr="00A049B7" w:rsidRDefault="00A42507" w:rsidP="007D039A">
      <w:pPr>
        <w:rPr>
          <w:rFonts w:cs="Calibri"/>
        </w:rPr>
      </w:pPr>
      <w:r w:rsidRPr="00A049B7">
        <w:rPr>
          <w:rFonts w:cs="Calibri"/>
        </w:rPr>
        <w:t xml:space="preserve">Learners will also need access to the </w:t>
      </w:r>
      <w:r w:rsidR="006C2372" w:rsidRPr="00A049B7">
        <w:rPr>
          <w:rFonts w:cs="Calibri"/>
        </w:rPr>
        <w:t xml:space="preserve">internet </w:t>
      </w:r>
      <w:r w:rsidRPr="00A049B7">
        <w:rPr>
          <w:rFonts w:cs="Calibri"/>
        </w:rPr>
        <w:t>to examine resources such as those suggested in task instructions. They should also be encouraged to seek further sources of relevant information of their own choosing.</w:t>
      </w:r>
    </w:p>
    <w:p w14:paraId="7473D218" w14:textId="77777777" w:rsidR="00A42507" w:rsidRPr="00A049B7" w:rsidRDefault="00697FDA" w:rsidP="00B31893">
      <w:pPr>
        <w:rPr>
          <w:rFonts w:cs="Calibri"/>
        </w:rPr>
      </w:pPr>
      <w:r w:rsidRPr="00A049B7">
        <w:rPr>
          <w:rFonts w:cs="Calibri"/>
        </w:rPr>
        <w:t>Learners</w:t>
      </w:r>
      <w:r w:rsidR="00A42507" w:rsidRPr="00A049B7">
        <w:rPr>
          <w:rFonts w:cs="Calibri"/>
        </w:rPr>
        <w:t xml:space="preserve"> </w:t>
      </w:r>
      <w:r w:rsidRPr="00A049B7">
        <w:rPr>
          <w:rFonts w:cs="Calibri"/>
        </w:rPr>
        <w:t>will</w:t>
      </w:r>
      <w:r w:rsidR="00A42507" w:rsidRPr="00A049B7">
        <w:rPr>
          <w:rFonts w:cs="Calibri"/>
        </w:rPr>
        <w:t xml:space="preserve"> use a planning sheet as part of their assessment. You may wish to produce a planning sheet template for learners that include</w:t>
      </w:r>
      <w:r w:rsidR="00B5481D">
        <w:rPr>
          <w:rFonts w:cs="Calibri"/>
        </w:rPr>
        <w:t>s</w:t>
      </w:r>
      <w:r w:rsidR="00A42507" w:rsidRPr="00A049B7">
        <w:rPr>
          <w:rFonts w:cs="Calibri"/>
        </w:rPr>
        <w:t xml:space="preserve"> headings such as:</w:t>
      </w:r>
    </w:p>
    <w:p w14:paraId="1A4FEBD7" w14:textId="77777777" w:rsidR="00A42507" w:rsidRPr="00A049B7" w:rsidRDefault="00A42507" w:rsidP="007D039A">
      <w:pPr>
        <w:pStyle w:val="VPBulletsbody-againstmargin"/>
      </w:pPr>
      <w:r w:rsidRPr="00A049B7">
        <w:t>Chosen action</w:t>
      </w:r>
    </w:p>
    <w:p w14:paraId="07175A2C" w14:textId="77777777" w:rsidR="00A42507" w:rsidRPr="00A049B7" w:rsidRDefault="00A42507" w:rsidP="007D039A">
      <w:pPr>
        <w:pStyle w:val="VPBulletsbody-againstmargin"/>
        <w:numPr>
          <w:ilvl w:val="1"/>
          <w:numId w:val="2"/>
        </w:numPr>
      </w:pPr>
      <w:r w:rsidRPr="00A049B7">
        <w:t>what</w:t>
      </w:r>
    </w:p>
    <w:p w14:paraId="25EAECE7" w14:textId="77777777" w:rsidR="00A42507" w:rsidRPr="00A049B7" w:rsidRDefault="00A42507" w:rsidP="007D039A">
      <w:pPr>
        <w:pStyle w:val="VPBulletsbody-againstmargin"/>
        <w:numPr>
          <w:ilvl w:val="1"/>
          <w:numId w:val="2"/>
        </w:numPr>
      </w:pPr>
      <w:r w:rsidRPr="00A049B7">
        <w:t>when</w:t>
      </w:r>
    </w:p>
    <w:p w14:paraId="408F261F" w14:textId="77777777" w:rsidR="00A42507" w:rsidRPr="00A049B7" w:rsidRDefault="00A42507" w:rsidP="007D039A">
      <w:pPr>
        <w:pStyle w:val="VPBulletsbody-againstmargin"/>
        <w:numPr>
          <w:ilvl w:val="1"/>
          <w:numId w:val="2"/>
        </w:numPr>
      </w:pPr>
      <w:proofErr w:type="gramStart"/>
      <w:r w:rsidRPr="00A049B7">
        <w:t>where</w:t>
      </w:r>
      <w:proofErr w:type="gramEnd"/>
      <w:r w:rsidRPr="00A049B7">
        <w:t xml:space="preserve"> </w:t>
      </w:r>
    </w:p>
    <w:p w14:paraId="4EB642AF" w14:textId="77777777" w:rsidR="00A42507" w:rsidRPr="00A049B7" w:rsidRDefault="00A42507" w:rsidP="007D039A">
      <w:pPr>
        <w:pStyle w:val="VPBulletsbody-againstmargin"/>
        <w:numPr>
          <w:ilvl w:val="1"/>
          <w:numId w:val="2"/>
        </w:numPr>
      </w:pPr>
      <w:r w:rsidRPr="00A049B7">
        <w:t>purpose of the action</w:t>
      </w:r>
    </w:p>
    <w:p w14:paraId="41292218" w14:textId="77777777" w:rsidR="00A42507" w:rsidRPr="00A049B7" w:rsidRDefault="00A42507" w:rsidP="007D039A">
      <w:pPr>
        <w:pStyle w:val="VPBulletsbody-againstmargin"/>
      </w:pPr>
      <w:r w:rsidRPr="00A049B7">
        <w:t>Parties involved in the action</w:t>
      </w:r>
    </w:p>
    <w:p w14:paraId="620DC97C" w14:textId="77777777" w:rsidR="00A42507" w:rsidRPr="00A049B7" w:rsidRDefault="00A42507" w:rsidP="007D039A">
      <w:pPr>
        <w:pStyle w:val="VPBulletsbody-againstmargin"/>
        <w:numPr>
          <w:ilvl w:val="1"/>
          <w:numId w:val="2"/>
        </w:numPr>
      </w:pPr>
      <w:r w:rsidRPr="00A049B7">
        <w:t>name</w:t>
      </w:r>
    </w:p>
    <w:p w14:paraId="45F780EC" w14:textId="77777777" w:rsidR="00A42507" w:rsidRPr="00A049B7" w:rsidRDefault="00A42507" w:rsidP="007D039A">
      <w:pPr>
        <w:pStyle w:val="VPBulletsbody-againstmargin"/>
        <w:numPr>
          <w:ilvl w:val="1"/>
          <w:numId w:val="2"/>
        </w:numPr>
      </w:pPr>
      <w:r w:rsidRPr="00A049B7">
        <w:t>action taken</w:t>
      </w:r>
    </w:p>
    <w:p w14:paraId="4319C6A2" w14:textId="77777777" w:rsidR="00A42507" w:rsidRPr="00A049B7" w:rsidRDefault="00A42507" w:rsidP="007D039A">
      <w:pPr>
        <w:pStyle w:val="VPBulletsbody-againstmargin"/>
        <w:numPr>
          <w:ilvl w:val="1"/>
          <w:numId w:val="2"/>
        </w:numPr>
      </w:pPr>
      <w:r w:rsidRPr="00A049B7">
        <w:t>contrasting points of view of the action</w:t>
      </w:r>
    </w:p>
    <w:p w14:paraId="4EE61A14" w14:textId="77777777" w:rsidR="00A42507" w:rsidRPr="00A049B7" w:rsidRDefault="00A42507" w:rsidP="007D039A">
      <w:pPr>
        <w:pStyle w:val="VPBulletsbody-againstmargin"/>
        <w:numPr>
          <w:ilvl w:val="1"/>
          <w:numId w:val="2"/>
        </w:numPr>
      </w:pPr>
      <w:r w:rsidRPr="00A049B7">
        <w:t>consequence(s) of the action</w:t>
      </w:r>
    </w:p>
    <w:p w14:paraId="6C835A50" w14:textId="77777777" w:rsidR="00A42507" w:rsidRPr="00A049B7" w:rsidRDefault="00A42507" w:rsidP="007D039A">
      <w:pPr>
        <w:pStyle w:val="VPBulletsbody-againstmargin"/>
      </w:pPr>
      <w:r w:rsidRPr="00A049B7">
        <w:t>Significance for society</w:t>
      </w:r>
    </w:p>
    <w:p w14:paraId="062CA23B" w14:textId="77777777" w:rsidR="00A42507" w:rsidRPr="00A049B7" w:rsidRDefault="00A42507" w:rsidP="007D039A">
      <w:pPr>
        <w:pStyle w:val="VPBulletsbody-againstmargin"/>
      </w:pPr>
      <w:r w:rsidRPr="00A049B7">
        <w:t>Purpose of the action</w:t>
      </w:r>
    </w:p>
    <w:p w14:paraId="79586BF3" w14:textId="77777777" w:rsidR="00A42507" w:rsidRPr="00A049B7" w:rsidRDefault="00A42507" w:rsidP="007D039A">
      <w:pPr>
        <w:pStyle w:val="VPBulletsbody-againstmargin"/>
      </w:pPr>
      <w:r w:rsidRPr="00A049B7">
        <w:t>Degree to which the action met its purpose.</w:t>
      </w:r>
    </w:p>
    <w:p w14:paraId="50324429" w14:textId="77777777" w:rsidR="00A42507" w:rsidRPr="00A049B7" w:rsidRDefault="00A42507" w:rsidP="00363E30">
      <w:pPr>
        <w:pStyle w:val="Heading1"/>
      </w:pPr>
      <w:r w:rsidRPr="00A049B7">
        <w:t>Additional information</w:t>
      </w:r>
    </w:p>
    <w:p w14:paraId="336DAE8A" w14:textId="77777777" w:rsidR="00A42507" w:rsidRPr="00A049B7" w:rsidRDefault="00A42507" w:rsidP="00824561">
      <w:pPr>
        <w:rPr>
          <w:rFonts w:cs="Calibri"/>
          <w:color w:val="auto"/>
          <w:lang w:eastAsia="zh-CN"/>
        </w:rPr>
      </w:pPr>
      <w:r w:rsidRPr="00A049B7">
        <w:rPr>
          <w:rFonts w:cs="Calibri"/>
          <w:color w:val="auto"/>
          <w:lang w:eastAsia="zh-CN"/>
        </w:rPr>
        <w:t xml:space="preserve">The social justice and human rights action used in this </w:t>
      </w:r>
      <w:r w:rsidR="00B5481D">
        <w:rPr>
          <w:rFonts w:cs="Calibri"/>
          <w:color w:val="auto"/>
          <w:lang w:eastAsia="zh-CN"/>
        </w:rPr>
        <w:t xml:space="preserve">assessment activity </w:t>
      </w:r>
      <w:r w:rsidRPr="00A049B7">
        <w:rPr>
          <w:rFonts w:cs="Calibri"/>
          <w:color w:val="auto"/>
          <w:lang w:eastAsia="zh-CN"/>
        </w:rPr>
        <w:t xml:space="preserve">must be different from the action used as the basis for assessment in Achievement Standard 91042 (Social Studies 1.4) </w:t>
      </w:r>
      <w:r w:rsidRPr="00A049B7">
        <w:rPr>
          <w:i/>
        </w:rPr>
        <w:t>Report on personal involvement in a social justice and human rights action</w:t>
      </w:r>
      <w:r w:rsidRPr="00A049B7">
        <w:rPr>
          <w:rFonts w:cs="Calibri"/>
          <w:color w:val="auto"/>
          <w:lang w:eastAsia="zh-CN"/>
        </w:rPr>
        <w:t>.</w:t>
      </w:r>
    </w:p>
    <w:p w14:paraId="11CDAF37" w14:textId="77777777" w:rsidR="00A42507" w:rsidRPr="00A049B7" w:rsidRDefault="00A42507">
      <w:pPr>
        <w:pStyle w:val="Heading2"/>
      </w:pPr>
      <w:r w:rsidRPr="00A049B7">
        <w:t>Other possible contexts for this vocational pathway</w:t>
      </w:r>
    </w:p>
    <w:p w14:paraId="1AC7849C" w14:textId="77777777" w:rsidR="00A42507" w:rsidRPr="00A049B7" w:rsidRDefault="00A42507" w:rsidP="00524F4D">
      <w:r w:rsidRPr="00A049B7">
        <w:rPr>
          <w:rFonts w:cs="Calibri"/>
          <w:i/>
        </w:rPr>
        <w:t>Discrimination, harassment or bullying in the workplace or school</w:t>
      </w:r>
      <w:r w:rsidRPr="00A049B7">
        <w:rPr>
          <w:i/>
        </w:rPr>
        <w:t xml:space="preserve">: </w:t>
      </w:r>
      <w:r w:rsidR="00697FDA" w:rsidRPr="00A049B7">
        <w:t>l</w:t>
      </w:r>
      <w:r w:rsidRPr="00A049B7">
        <w:t xml:space="preserve">ooking at the New Zealand Human Rights Commission’s information and individual/group human rights action. </w:t>
      </w:r>
    </w:p>
    <w:p w14:paraId="73370DEA" w14:textId="77777777" w:rsidR="00A42507" w:rsidRPr="00A049B7" w:rsidRDefault="00A42507" w:rsidP="00524F4D">
      <w:pPr>
        <w:rPr>
          <w:rFonts w:cs="Calibri"/>
        </w:rPr>
      </w:pPr>
      <w:hyperlink r:id="rId23" w:history="1">
        <w:r w:rsidRPr="00A049B7">
          <w:rPr>
            <w:rStyle w:val="Hyperlink"/>
            <w:rFonts w:cs="Calibri"/>
          </w:rPr>
          <w:t>http://www.hrc.co.nz/wp-content/uploads/2011/10/Resolving-discrimination-and-harassment.html</w:t>
        </w:r>
      </w:hyperlink>
    </w:p>
    <w:p w14:paraId="221DC185" w14:textId="77777777" w:rsidR="00A42507" w:rsidRPr="00A049B7" w:rsidRDefault="00A42507" w:rsidP="00524F4D">
      <w:pPr>
        <w:rPr>
          <w:rFonts w:cs="Calibri"/>
        </w:rPr>
      </w:pPr>
      <w:hyperlink r:id="rId24" w:history="1">
        <w:r w:rsidRPr="00A049B7">
          <w:rPr>
            <w:rStyle w:val="Hyperlink"/>
            <w:rFonts w:cs="Calibri"/>
          </w:rPr>
          <w:t>http://www.hrc.co.nz/enquiries-and-complaints-guide/what-can-i-complain-about</w:t>
        </w:r>
      </w:hyperlink>
    </w:p>
    <w:p w14:paraId="6A95DA5D" w14:textId="77777777" w:rsidR="00A42507" w:rsidRPr="00A049B7" w:rsidRDefault="00A42507" w:rsidP="00524F4D">
      <w:pPr>
        <w:rPr>
          <w:rFonts w:cs="Calibri"/>
        </w:rPr>
      </w:pPr>
      <w:hyperlink r:id="rId25" w:history="1">
        <w:r w:rsidRPr="00A049B7">
          <w:rPr>
            <w:rStyle w:val="Hyperlink"/>
            <w:rFonts w:cs="Calibri"/>
          </w:rPr>
          <w:t>http://www.hrc.co.nz/enquiries-and-complaints-guide/faqs/bullying-harassment-andor-violence-at-school</w:t>
        </w:r>
      </w:hyperlink>
    </w:p>
    <w:p w14:paraId="11E713D4" w14:textId="77777777" w:rsidR="00A42507" w:rsidRPr="00A049B7" w:rsidRDefault="00A42507" w:rsidP="00524F4D">
      <w:pPr>
        <w:rPr>
          <w:rFonts w:cs="Calibri"/>
        </w:rPr>
      </w:pPr>
      <w:r w:rsidRPr="00A049B7">
        <w:rPr>
          <w:rFonts w:cs="Calibri"/>
        </w:rPr>
        <w:t xml:space="preserve">Petition platform </w:t>
      </w:r>
      <w:hyperlink r:id="rId26" w:history="1">
        <w:r w:rsidRPr="00A049B7">
          <w:rPr>
            <w:rStyle w:val="Hyperlink"/>
            <w:rFonts w:cs="Calibri"/>
          </w:rPr>
          <w:t>http://www.change.org/en-AU</w:t>
        </w:r>
      </w:hyperlink>
    </w:p>
    <w:p w14:paraId="68F07106" w14:textId="77777777" w:rsidR="00A42507" w:rsidRPr="00A049B7" w:rsidRDefault="00A42507" w:rsidP="00E053F6"/>
    <w:p w14:paraId="6B2CD82E" w14:textId="77777777" w:rsidR="00A42507" w:rsidRPr="00A049B7" w:rsidRDefault="00A42507" w:rsidP="00E053F6">
      <w:pPr>
        <w:sectPr w:rsidR="00A42507" w:rsidRPr="00A049B7">
          <w:headerReference w:type="default" r:id="rId27"/>
          <w:headerReference w:type="first" r:id="rId28"/>
          <w:pgSz w:w="11906" w:h="16838" w:code="9"/>
          <w:pgMar w:top="1440" w:right="1440" w:bottom="1440" w:left="1440" w:header="709" w:footer="709" w:gutter="0"/>
          <w:cols w:space="708"/>
          <w:docGrid w:linePitch="360"/>
        </w:sectPr>
      </w:pPr>
    </w:p>
    <w:p w14:paraId="326E5738" w14:textId="77777777" w:rsidR="00A42507" w:rsidRPr="00A049B7" w:rsidRDefault="00A42507" w:rsidP="00AB168B">
      <w:pPr>
        <w:pStyle w:val="Heading1"/>
      </w:pPr>
      <w:r w:rsidRPr="00A049B7">
        <w:lastRenderedPageBreak/>
        <w:t>Assessment schedule: Social Studies 91043 – Youth minimum wage rate controversy</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ayout w:type="fixed"/>
        <w:tblLook w:val="00A0" w:firstRow="1" w:lastRow="0" w:firstColumn="1" w:lastColumn="0" w:noHBand="0" w:noVBand="0"/>
      </w:tblPr>
      <w:tblGrid>
        <w:gridCol w:w="4724"/>
        <w:gridCol w:w="4725"/>
        <w:gridCol w:w="4725"/>
      </w:tblGrid>
      <w:tr w:rsidR="00A42507" w:rsidRPr="00A049B7" w14:paraId="419CAFE5" w14:textId="77777777">
        <w:tc>
          <w:tcPr>
            <w:tcW w:w="4724" w:type="dxa"/>
          </w:tcPr>
          <w:p w14:paraId="4E14D895" w14:textId="77777777" w:rsidR="00A42507" w:rsidRPr="00A049B7" w:rsidRDefault="00A42507" w:rsidP="000D2EBA">
            <w:pPr>
              <w:pStyle w:val="VP11ptBoldCenteredBefore3ptAfter3pt"/>
            </w:pPr>
            <w:r w:rsidRPr="00A049B7">
              <w:t>Evidence/Judgements for Achievement</w:t>
            </w:r>
          </w:p>
        </w:tc>
        <w:tc>
          <w:tcPr>
            <w:tcW w:w="4725" w:type="dxa"/>
          </w:tcPr>
          <w:p w14:paraId="10C5B2C9" w14:textId="77777777" w:rsidR="00A42507" w:rsidRPr="00A049B7" w:rsidRDefault="00A42507" w:rsidP="000D2EBA">
            <w:pPr>
              <w:pStyle w:val="VP11ptBoldCenteredBefore3ptAfter3pt"/>
            </w:pPr>
            <w:r w:rsidRPr="00A049B7">
              <w:t>Evidence/Judgements for Achievement with Merit</w:t>
            </w:r>
          </w:p>
        </w:tc>
        <w:tc>
          <w:tcPr>
            <w:tcW w:w="4725" w:type="dxa"/>
          </w:tcPr>
          <w:p w14:paraId="0B6876A8" w14:textId="77777777" w:rsidR="00A42507" w:rsidRPr="00A049B7" w:rsidRDefault="00A42507" w:rsidP="000D2EBA">
            <w:pPr>
              <w:pStyle w:val="VP11ptBoldCenteredBefore3ptAfter3pt"/>
            </w:pPr>
            <w:r w:rsidRPr="00A049B7">
              <w:t>Evidence/Judgements for Achievement with Excellence</w:t>
            </w:r>
          </w:p>
        </w:tc>
      </w:tr>
      <w:tr w:rsidR="00A42507" w:rsidRPr="00A049B7" w14:paraId="5DECD35C" w14:textId="77777777">
        <w:tc>
          <w:tcPr>
            <w:tcW w:w="4724" w:type="dxa"/>
          </w:tcPr>
          <w:p w14:paraId="3314CC1E" w14:textId="77777777" w:rsidR="00A42507" w:rsidRPr="00A049B7" w:rsidRDefault="00A42507" w:rsidP="003435E2">
            <w:pPr>
              <w:pStyle w:val="VPScheduletext"/>
              <w:rPr>
                <w:rFonts w:cs="Calibri"/>
                <w:color w:val="auto"/>
                <w:lang w:eastAsia="zh-CN"/>
              </w:rPr>
            </w:pPr>
            <w:r w:rsidRPr="00A049B7">
              <w:rPr>
                <w:rFonts w:cs="Calibri"/>
                <w:color w:val="auto"/>
                <w:szCs w:val="22"/>
                <w:lang w:eastAsia="zh-CN"/>
              </w:rPr>
              <w:t xml:space="preserve">The learner describes a social justice and human rights action by: </w:t>
            </w:r>
          </w:p>
          <w:p w14:paraId="3FE77244" w14:textId="77777777" w:rsidR="00E026BB" w:rsidRPr="00A049B7" w:rsidRDefault="00E026BB" w:rsidP="003435E2">
            <w:pPr>
              <w:pStyle w:val="VPSchedulebullets"/>
              <w:rPr>
                <w:lang w:eastAsia="ko-KR"/>
              </w:rPr>
            </w:pPr>
            <w:r w:rsidRPr="00A049B7">
              <w:rPr>
                <w:lang w:eastAsia="ko-KR"/>
              </w:rPr>
              <w:t xml:space="preserve">using relevant social studies concepts (social justice, human rights, group, roles, responsibilities, family, community, society) </w:t>
            </w:r>
          </w:p>
          <w:p w14:paraId="2D176C9A" w14:textId="77777777" w:rsidR="00A42507" w:rsidRPr="00A049B7" w:rsidRDefault="00A42507" w:rsidP="003435E2">
            <w:pPr>
              <w:pStyle w:val="VPSchedulebullets"/>
            </w:pPr>
            <w:r w:rsidRPr="00A049B7">
              <w:rPr>
                <w:szCs w:val="22"/>
              </w:rPr>
              <w:t>describing</w:t>
            </w:r>
            <w:r w:rsidRPr="00A049B7">
              <w:rPr>
                <w:szCs w:val="22"/>
                <w:lang w:eastAsia="ko-KR"/>
              </w:rPr>
              <w:t xml:space="preserve"> the intended purpose of the action</w:t>
            </w:r>
          </w:p>
          <w:p w14:paraId="76AE17E0" w14:textId="77777777" w:rsidR="00A42507" w:rsidRPr="00A049B7" w:rsidRDefault="00A42507" w:rsidP="003435E2">
            <w:pPr>
              <w:pStyle w:val="VPScheduletext"/>
              <w:ind w:firstLine="284"/>
            </w:pPr>
            <w:r w:rsidRPr="00A049B7">
              <w:rPr>
                <w:lang w:eastAsia="ko-KR"/>
              </w:rPr>
              <w:t>For example:</w:t>
            </w:r>
          </w:p>
          <w:p w14:paraId="0FD6D49B" w14:textId="77777777" w:rsidR="00A42507" w:rsidRPr="00A049B7" w:rsidRDefault="00A42507" w:rsidP="003435E2">
            <w:pPr>
              <w:pStyle w:val="VPScheduletext"/>
              <w:ind w:left="284"/>
              <w:rPr>
                <w:rFonts w:cs="Calibri"/>
              </w:rPr>
            </w:pPr>
            <w:r w:rsidRPr="00A049B7">
              <w:rPr>
                <w:rStyle w:val="VPScheduletextChar"/>
                <w:i/>
                <w:sz w:val="22"/>
                <w:szCs w:val="22"/>
              </w:rPr>
              <w:t xml:space="preserve">Same Work Same Pay campaign spokesman James Sleep, 21, said a youth minimum wage for 16 to 19-year-olds was unfair and wouldn't solve the problem of youth unemployment. </w:t>
            </w:r>
          </w:p>
          <w:p w14:paraId="3FA6E4E6" w14:textId="77777777" w:rsidR="00A42507" w:rsidRPr="00A049B7" w:rsidRDefault="00A42507" w:rsidP="003435E2">
            <w:pPr>
              <w:pStyle w:val="VPSchedulebullets"/>
            </w:pPr>
            <w:r w:rsidRPr="00A049B7">
              <w:rPr>
                <w:szCs w:val="22"/>
              </w:rPr>
              <w:t xml:space="preserve">describing the social justice and human rights action taken </w:t>
            </w:r>
          </w:p>
          <w:p w14:paraId="00A813F1" w14:textId="77777777" w:rsidR="00A42507" w:rsidRPr="00A049B7" w:rsidRDefault="00A42507" w:rsidP="003435E2">
            <w:pPr>
              <w:pStyle w:val="VPScheduletext"/>
              <w:ind w:left="284"/>
            </w:pPr>
            <w:r w:rsidRPr="00A049B7">
              <w:rPr>
                <w:lang w:eastAsia="ko-KR"/>
              </w:rPr>
              <w:t>For example:</w:t>
            </w:r>
          </w:p>
          <w:p w14:paraId="4B11A37F" w14:textId="77777777" w:rsidR="00FC2F53" w:rsidRDefault="00A42507">
            <w:pPr>
              <w:pStyle w:val="NCEAtablebody"/>
              <w:ind w:left="284"/>
              <w:rPr>
                <w:rStyle w:val="VPScheduletextChar"/>
                <w:b/>
                <w:bCs/>
              </w:rPr>
            </w:pPr>
            <w:r w:rsidRPr="00A049B7">
              <w:rPr>
                <w:rStyle w:val="VPScheduletextChar"/>
                <w:i/>
                <w:sz w:val="22"/>
                <w:szCs w:val="22"/>
              </w:rPr>
              <w:t xml:space="preserve">In October 2012, the New Zealand Parliament passed the Minimum Wage (Starting-out Wage) Amendment Bill, but many New Zealanders oppose </w:t>
            </w:r>
            <w:proofErr w:type="gramStart"/>
            <w:r w:rsidRPr="00A049B7">
              <w:rPr>
                <w:rStyle w:val="VPScheduletextChar"/>
                <w:i/>
                <w:sz w:val="22"/>
                <w:szCs w:val="22"/>
              </w:rPr>
              <w:t>this</w:t>
            </w:r>
            <w:proofErr w:type="gramEnd"/>
            <w:r w:rsidRPr="00A049B7">
              <w:rPr>
                <w:rStyle w:val="VPScheduletextChar"/>
                <w:i/>
                <w:sz w:val="22"/>
                <w:szCs w:val="22"/>
              </w:rPr>
              <w:t xml:space="preserve"> Bill.</w:t>
            </w:r>
            <w:r w:rsidR="008D0ECE">
              <w:rPr>
                <w:rStyle w:val="VPScheduletextChar"/>
                <w:i/>
                <w:sz w:val="22"/>
                <w:szCs w:val="22"/>
              </w:rPr>
              <w:t xml:space="preserve"> People opposed to the Bill organised a campaign through social media to put pressure on MPs to not support </w:t>
            </w:r>
            <w:proofErr w:type="gramStart"/>
            <w:r w:rsidR="008D0ECE">
              <w:rPr>
                <w:rStyle w:val="VPScheduletextChar"/>
                <w:i/>
                <w:sz w:val="22"/>
                <w:szCs w:val="22"/>
              </w:rPr>
              <w:t>this</w:t>
            </w:r>
            <w:proofErr w:type="gramEnd"/>
            <w:r w:rsidR="008D0ECE">
              <w:rPr>
                <w:rStyle w:val="VPScheduletextChar"/>
                <w:i/>
                <w:sz w:val="22"/>
                <w:szCs w:val="22"/>
              </w:rPr>
              <w:t xml:space="preserve"> Bill.</w:t>
            </w:r>
          </w:p>
          <w:p w14:paraId="7EBA19A6" w14:textId="77777777" w:rsidR="00A42507" w:rsidRPr="00A049B7" w:rsidRDefault="00A42507" w:rsidP="003435E2">
            <w:pPr>
              <w:pStyle w:val="VPSchedulebullets"/>
            </w:pPr>
            <w:r w:rsidRPr="00A049B7">
              <w:rPr>
                <w:szCs w:val="22"/>
              </w:rPr>
              <w:t>describing other parties involved in the action</w:t>
            </w:r>
          </w:p>
          <w:p w14:paraId="4476EACB" w14:textId="77777777" w:rsidR="00FC2F53" w:rsidRDefault="00A42507">
            <w:pPr>
              <w:pStyle w:val="VPScheduletext"/>
              <w:ind w:left="284"/>
            </w:pPr>
            <w:r w:rsidRPr="00A049B7">
              <w:rPr>
                <w:lang w:eastAsia="ko-KR"/>
              </w:rPr>
              <w:t>For example:</w:t>
            </w:r>
          </w:p>
          <w:p w14:paraId="211A4065" w14:textId="77777777" w:rsidR="00FC2F53" w:rsidRDefault="00A42507">
            <w:pPr>
              <w:pStyle w:val="VPScheduletext"/>
              <w:ind w:left="284"/>
              <w:rPr>
                <w:i/>
              </w:rPr>
            </w:pPr>
            <w:r w:rsidRPr="00A049B7">
              <w:rPr>
                <w:i/>
                <w:szCs w:val="22"/>
              </w:rPr>
              <w:t xml:space="preserve">Campaign against youth minimum wage </w:t>
            </w:r>
            <w:proofErr w:type="gramStart"/>
            <w:r w:rsidRPr="00A049B7">
              <w:rPr>
                <w:i/>
                <w:szCs w:val="22"/>
              </w:rPr>
              <w:t>rate;</w:t>
            </w:r>
            <w:proofErr w:type="gramEnd"/>
          </w:p>
          <w:p w14:paraId="07252395" w14:textId="77777777" w:rsidR="00FC2F53" w:rsidRDefault="00A42507">
            <w:pPr>
              <w:pStyle w:val="VPScheduletext"/>
              <w:ind w:left="284"/>
              <w:rPr>
                <w:i/>
              </w:rPr>
            </w:pPr>
            <w:r w:rsidRPr="00A049B7">
              <w:rPr>
                <w:i/>
                <w:szCs w:val="22"/>
              </w:rPr>
              <w:t xml:space="preserve">Personal viewpoints; The Grocery Retailers' Association viewpoint; The National Party </w:t>
            </w:r>
            <w:r w:rsidRPr="00A049B7">
              <w:rPr>
                <w:i/>
                <w:szCs w:val="22"/>
              </w:rPr>
              <w:lastRenderedPageBreak/>
              <w:t>viewpoint; The NZ First Party viewpoint; The Mana Party viewpoint; The NZ Labour Party viewpoint; The ACT Party viewpoint.</w:t>
            </w:r>
          </w:p>
          <w:p w14:paraId="36D2CA25" w14:textId="77777777" w:rsidR="00FC2F53" w:rsidRDefault="00A42507">
            <w:pPr>
              <w:pStyle w:val="VPSchedulebullets"/>
            </w:pPr>
            <w:r w:rsidRPr="00A049B7">
              <w:t>describing points of view on the action</w:t>
            </w:r>
          </w:p>
          <w:p w14:paraId="4FA1BE10" w14:textId="77777777" w:rsidR="00FC2F53" w:rsidRDefault="00A42507">
            <w:pPr>
              <w:pStyle w:val="VPSchedulebullets"/>
              <w:numPr>
                <w:ilvl w:val="0"/>
                <w:numId w:val="0"/>
              </w:numPr>
              <w:ind w:left="284"/>
            </w:pPr>
            <w:r w:rsidRPr="00A049B7">
              <w:rPr>
                <w:rStyle w:val="VPScheduletextChar"/>
              </w:rPr>
              <w:t>F</w:t>
            </w:r>
            <w:r w:rsidRPr="00A049B7">
              <w:rPr>
                <w:lang w:eastAsia="ko-KR"/>
              </w:rPr>
              <w:t>or example:</w:t>
            </w:r>
          </w:p>
          <w:p w14:paraId="0B0556BD" w14:textId="77777777" w:rsidR="00FC2F53" w:rsidRDefault="00A42507">
            <w:pPr>
              <w:pStyle w:val="VPScheduletext"/>
              <w:ind w:left="284"/>
              <w:rPr>
                <w:i/>
              </w:rPr>
            </w:pPr>
            <w:r w:rsidRPr="00A049B7">
              <w:rPr>
                <w:i/>
                <w:szCs w:val="22"/>
              </w:rPr>
              <w:t>National's plan to introduce youth rates sends a message to the young Pacific workforce in New Zealand that it’s okay to be resigned to a future of less opportunity and low pay</w:t>
            </w:r>
            <w:r w:rsidR="00915CC4" w:rsidRPr="00A049B7">
              <w:rPr>
                <w:i/>
                <w:szCs w:val="22"/>
              </w:rPr>
              <w:t xml:space="preserve">, </w:t>
            </w:r>
            <w:r w:rsidRPr="00A049B7">
              <w:rPr>
                <w:i/>
                <w:szCs w:val="22"/>
              </w:rPr>
              <w:t>Labour’s Pacific Affairs spokesperson Su’a William Sio says.</w:t>
            </w:r>
            <w:r w:rsidR="00915CC4" w:rsidRPr="00A049B7">
              <w:rPr>
                <w:i/>
                <w:szCs w:val="22"/>
              </w:rPr>
              <w:t xml:space="preserve"> </w:t>
            </w:r>
            <w:r w:rsidRPr="00A049B7">
              <w:rPr>
                <w:i/>
                <w:szCs w:val="22"/>
              </w:rPr>
              <w:t>The starting-out wage will give some of our youngest and most inexperienced workers a much-needed foot in the door. It will provide them with valuable work experience that may not have otherwise been available to them.</w:t>
            </w:r>
          </w:p>
          <w:p w14:paraId="66DD4BDA" w14:textId="77777777" w:rsidR="00FC2F53" w:rsidRDefault="00D224D6">
            <w:pPr>
              <w:pStyle w:val="VPScheduletext"/>
              <w:rPr>
                <w:rFonts w:cs="Calibri"/>
                <w:highlight w:val="yellow"/>
              </w:rPr>
            </w:pPr>
            <w:r w:rsidRPr="00A049B7">
              <w:rPr>
                <w:i/>
                <w:color w:val="FF0000"/>
              </w:rPr>
              <w:t>The above expected learner responses</w:t>
            </w:r>
            <w:r w:rsidR="00A42507" w:rsidRPr="00A049B7">
              <w:rPr>
                <w:i/>
                <w:color w:val="FF0000"/>
              </w:rPr>
              <w:t xml:space="preserve"> are indicative only and relate to just part of what is required.</w:t>
            </w:r>
          </w:p>
        </w:tc>
        <w:tc>
          <w:tcPr>
            <w:tcW w:w="4725" w:type="dxa"/>
          </w:tcPr>
          <w:p w14:paraId="52B3D711" w14:textId="77777777" w:rsidR="00FC2F53" w:rsidRDefault="00A42507">
            <w:pPr>
              <w:pStyle w:val="VPScheduletext"/>
              <w:rPr>
                <w:rFonts w:cs="Calibri"/>
                <w:color w:val="auto"/>
                <w:lang w:eastAsia="en-NZ"/>
              </w:rPr>
            </w:pPr>
            <w:r w:rsidRPr="00A049B7">
              <w:rPr>
                <w:rFonts w:cs="Calibri"/>
                <w:color w:val="auto"/>
                <w:szCs w:val="22"/>
                <w:lang w:eastAsia="en-NZ"/>
              </w:rPr>
              <w:lastRenderedPageBreak/>
              <w:t>The learner describes, in depth, a social justice and human rights action</w:t>
            </w:r>
            <w:r w:rsidR="00555BAA" w:rsidRPr="00A049B7">
              <w:rPr>
                <w:rFonts w:cs="Calibri"/>
                <w:color w:val="auto"/>
                <w:szCs w:val="22"/>
                <w:lang w:eastAsia="en-NZ"/>
              </w:rPr>
              <w:t xml:space="preserve"> by:</w:t>
            </w:r>
          </w:p>
          <w:p w14:paraId="584E7E17" w14:textId="77777777" w:rsidR="00FC2F53" w:rsidRDefault="00E026BB">
            <w:pPr>
              <w:pStyle w:val="VPSchedulebullets"/>
              <w:rPr>
                <w:lang w:eastAsia="ko-KR"/>
              </w:rPr>
            </w:pPr>
            <w:r w:rsidRPr="00A049B7">
              <w:rPr>
                <w:lang w:eastAsia="ko-KR"/>
              </w:rPr>
              <w:t xml:space="preserve">using relevant social studies concepts (social justice, human rights, group, roles, responsibilities, family, community, society) </w:t>
            </w:r>
          </w:p>
          <w:p w14:paraId="56482D2B" w14:textId="77777777" w:rsidR="00FC2F53" w:rsidRDefault="00D224D6">
            <w:pPr>
              <w:pStyle w:val="VPSchedulebullets"/>
              <w:rPr>
                <w:lang w:eastAsia="ko-KR"/>
              </w:rPr>
            </w:pPr>
            <w:r w:rsidRPr="00A049B7">
              <w:rPr>
                <w:lang w:eastAsia="ko-KR"/>
              </w:rPr>
              <w:t>describing the intended purpose of the action</w:t>
            </w:r>
          </w:p>
          <w:p w14:paraId="29F9AB48" w14:textId="77777777" w:rsidR="00FC2F53" w:rsidRDefault="00314AE7">
            <w:pPr>
              <w:pStyle w:val="VPScheduletext"/>
              <w:ind w:left="284"/>
            </w:pPr>
            <w:r w:rsidRPr="00A049B7">
              <w:rPr>
                <w:lang w:eastAsia="ko-KR"/>
              </w:rPr>
              <w:t>For example:</w:t>
            </w:r>
          </w:p>
          <w:p w14:paraId="6A2CA8C5" w14:textId="77777777" w:rsidR="00FC2F53" w:rsidRDefault="00314AE7">
            <w:pPr>
              <w:pStyle w:val="NCEAtablebody"/>
              <w:ind w:left="284"/>
              <w:rPr>
                <w:rFonts w:ascii="Calibri" w:hAnsi="Calibri" w:cs="Calibri"/>
                <w:sz w:val="22"/>
                <w:szCs w:val="22"/>
                <w:lang w:val="en-NZ"/>
              </w:rPr>
            </w:pPr>
            <w:r w:rsidRPr="00A049B7">
              <w:rPr>
                <w:rStyle w:val="VPScheduletextChar"/>
                <w:i/>
                <w:sz w:val="22"/>
                <w:szCs w:val="22"/>
              </w:rPr>
              <w:t>Same Work Same Pay campaign spokesman James Sleep, 21, said a youth minimum wage for 16 to 19-year-olds was unfair and wouldn't solve the problem of youth unemployment.</w:t>
            </w:r>
          </w:p>
          <w:p w14:paraId="4E536F92" w14:textId="77777777" w:rsidR="00D224D6" w:rsidRPr="00A049B7" w:rsidRDefault="00D224D6" w:rsidP="003435E2">
            <w:pPr>
              <w:pStyle w:val="VPSchedulebullets"/>
              <w:rPr>
                <w:lang w:eastAsia="ko-KR"/>
              </w:rPr>
            </w:pPr>
            <w:r w:rsidRPr="00A049B7">
              <w:rPr>
                <w:lang w:eastAsia="ko-KR"/>
              </w:rPr>
              <w:t>describing the social action and human rights action taken</w:t>
            </w:r>
          </w:p>
          <w:p w14:paraId="71EC245B" w14:textId="77777777" w:rsidR="00FC2F53" w:rsidRDefault="00314AE7">
            <w:pPr>
              <w:pStyle w:val="VPScheduletext"/>
              <w:ind w:left="284"/>
            </w:pPr>
            <w:r w:rsidRPr="00A049B7">
              <w:rPr>
                <w:lang w:eastAsia="ko-KR"/>
              </w:rPr>
              <w:t>For example:</w:t>
            </w:r>
          </w:p>
          <w:p w14:paraId="0B3B9B9E" w14:textId="77777777" w:rsidR="00FC2F53" w:rsidRDefault="00314AE7">
            <w:pPr>
              <w:pStyle w:val="NCEAtablebody"/>
              <w:ind w:left="284"/>
              <w:rPr>
                <w:rFonts w:ascii="Calibri" w:hAnsi="Calibri"/>
                <w:color w:val="000000"/>
                <w:sz w:val="24"/>
                <w:szCs w:val="24"/>
                <w:lang w:val="en-NZ" w:eastAsia="en-US"/>
              </w:rPr>
            </w:pPr>
            <w:r w:rsidRPr="00A049B7">
              <w:rPr>
                <w:rStyle w:val="VPScheduletextChar"/>
                <w:i/>
                <w:sz w:val="22"/>
                <w:szCs w:val="22"/>
              </w:rPr>
              <w:t xml:space="preserve">In October 2012, the New Zealand Parliament passed the Minimum Wage (Starting-out Wage) Amendment Bill, but many New Zealanders oppose </w:t>
            </w:r>
            <w:proofErr w:type="gramStart"/>
            <w:r w:rsidRPr="00A049B7">
              <w:rPr>
                <w:rStyle w:val="VPScheduletextChar"/>
                <w:i/>
                <w:sz w:val="22"/>
                <w:szCs w:val="22"/>
              </w:rPr>
              <w:t>this</w:t>
            </w:r>
            <w:proofErr w:type="gramEnd"/>
            <w:r w:rsidRPr="00A049B7">
              <w:rPr>
                <w:rStyle w:val="VPScheduletextChar"/>
                <w:i/>
                <w:sz w:val="22"/>
                <w:szCs w:val="22"/>
              </w:rPr>
              <w:t xml:space="preserve"> Bill.</w:t>
            </w:r>
            <w:r w:rsidR="008D0ECE">
              <w:rPr>
                <w:rStyle w:val="VPScheduletextChar"/>
                <w:i/>
                <w:sz w:val="22"/>
                <w:szCs w:val="22"/>
              </w:rPr>
              <w:t xml:space="preserve"> People opposed to the Bill organised a campaign through social media to put pressure on MPs to not support </w:t>
            </w:r>
            <w:proofErr w:type="gramStart"/>
            <w:r w:rsidR="008D0ECE">
              <w:rPr>
                <w:rStyle w:val="VPScheduletextChar"/>
                <w:i/>
                <w:sz w:val="22"/>
                <w:szCs w:val="22"/>
              </w:rPr>
              <w:t>this</w:t>
            </w:r>
            <w:proofErr w:type="gramEnd"/>
            <w:r w:rsidR="008D0ECE">
              <w:rPr>
                <w:rStyle w:val="VPScheduletextChar"/>
                <w:i/>
                <w:sz w:val="22"/>
                <w:szCs w:val="22"/>
              </w:rPr>
              <w:t xml:space="preserve"> Bill.</w:t>
            </w:r>
          </w:p>
          <w:p w14:paraId="08CDA6E3" w14:textId="77777777" w:rsidR="00D224D6" w:rsidRPr="00A049B7" w:rsidRDefault="00D224D6" w:rsidP="003435E2">
            <w:pPr>
              <w:pStyle w:val="VPSchedulebullets"/>
              <w:rPr>
                <w:lang w:eastAsia="ko-KR"/>
              </w:rPr>
            </w:pPr>
            <w:r w:rsidRPr="00A049B7">
              <w:rPr>
                <w:lang w:eastAsia="ko-KR"/>
              </w:rPr>
              <w:t>describing the parties involved in the action</w:t>
            </w:r>
          </w:p>
          <w:p w14:paraId="54880591" w14:textId="77777777" w:rsidR="00FC2F53" w:rsidRDefault="00314AE7">
            <w:pPr>
              <w:pStyle w:val="VPScheduletext"/>
              <w:ind w:left="284"/>
            </w:pPr>
            <w:r w:rsidRPr="00A049B7">
              <w:rPr>
                <w:lang w:eastAsia="ko-KR"/>
              </w:rPr>
              <w:t>For example:</w:t>
            </w:r>
          </w:p>
          <w:p w14:paraId="014A60E0" w14:textId="77777777" w:rsidR="00FC2F53" w:rsidRDefault="00314AE7">
            <w:pPr>
              <w:pStyle w:val="VPScheduletext"/>
              <w:ind w:left="284"/>
              <w:rPr>
                <w:i/>
              </w:rPr>
            </w:pPr>
            <w:r w:rsidRPr="00A049B7">
              <w:rPr>
                <w:i/>
                <w:szCs w:val="22"/>
              </w:rPr>
              <w:t xml:space="preserve">Campaign against youth minimum wage </w:t>
            </w:r>
            <w:proofErr w:type="gramStart"/>
            <w:r w:rsidRPr="00A049B7">
              <w:rPr>
                <w:i/>
                <w:szCs w:val="22"/>
              </w:rPr>
              <w:t>rate;</w:t>
            </w:r>
            <w:proofErr w:type="gramEnd"/>
          </w:p>
          <w:p w14:paraId="1D7312A5" w14:textId="77777777" w:rsidR="00FC2F53" w:rsidRDefault="00314AE7">
            <w:pPr>
              <w:pStyle w:val="VPScheduletext"/>
              <w:ind w:left="284"/>
              <w:rPr>
                <w:i/>
              </w:rPr>
            </w:pPr>
            <w:r w:rsidRPr="00A049B7">
              <w:rPr>
                <w:i/>
                <w:szCs w:val="22"/>
              </w:rPr>
              <w:t xml:space="preserve">Personal viewpoints; The Grocery Retailers' Association viewpoint; The National Party </w:t>
            </w:r>
            <w:r w:rsidRPr="00A049B7">
              <w:rPr>
                <w:i/>
                <w:szCs w:val="22"/>
              </w:rPr>
              <w:lastRenderedPageBreak/>
              <w:t xml:space="preserve">viewpoint; The NZ First Party viewpoint; The Mana Party viewpoint; The NZ Labour Party viewpoint; The ACT Party viewpoint. </w:t>
            </w:r>
          </w:p>
          <w:p w14:paraId="629F104B" w14:textId="77777777" w:rsidR="00FC2F53" w:rsidRDefault="00D224D6">
            <w:pPr>
              <w:pStyle w:val="VPSchedulebullets"/>
              <w:rPr>
                <w:lang w:eastAsia="ko-KR"/>
              </w:rPr>
            </w:pPr>
            <w:r w:rsidRPr="00A049B7">
              <w:rPr>
                <w:lang w:eastAsia="ko-KR"/>
              </w:rPr>
              <w:t>de</w:t>
            </w:r>
            <w:r w:rsidR="000357B0" w:rsidRPr="00A049B7">
              <w:rPr>
                <w:lang w:eastAsia="ko-KR"/>
              </w:rPr>
              <w:t>scribing the points of view on the action</w:t>
            </w:r>
          </w:p>
          <w:p w14:paraId="0B40F61D" w14:textId="77777777" w:rsidR="00FC2F53" w:rsidRDefault="00314AE7">
            <w:pPr>
              <w:pStyle w:val="VPSchedulebullets"/>
              <w:numPr>
                <w:ilvl w:val="0"/>
                <w:numId w:val="0"/>
              </w:numPr>
              <w:ind w:left="284"/>
            </w:pPr>
            <w:r w:rsidRPr="00A049B7">
              <w:rPr>
                <w:rStyle w:val="VPScheduletextChar"/>
              </w:rPr>
              <w:t>F</w:t>
            </w:r>
            <w:r w:rsidRPr="00A049B7">
              <w:rPr>
                <w:lang w:eastAsia="ko-KR"/>
              </w:rPr>
              <w:t>or example:</w:t>
            </w:r>
          </w:p>
          <w:p w14:paraId="562E5EB2" w14:textId="77777777" w:rsidR="00FC2F53" w:rsidRDefault="00314AE7">
            <w:pPr>
              <w:pStyle w:val="VPScheduletext"/>
              <w:ind w:left="284"/>
              <w:rPr>
                <w:i/>
              </w:rPr>
            </w:pPr>
            <w:r w:rsidRPr="00A049B7">
              <w:rPr>
                <w:i/>
                <w:szCs w:val="22"/>
              </w:rPr>
              <w:t>National's plan to introduce youth rates sends a message to the young Pacific workforce in New Zealand that it’s okay to be resigned to a future of less opportunity and low pay, Labour’s Pacific Affairs spokesperson Su’a William Sio says. The starting-out wage will give some of our youngest and most inexperienced workers a much-needed foot in the door. It will provide them with valuable work experience that may not have otherwise been available to them.</w:t>
            </w:r>
          </w:p>
          <w:p w14:paraId="4BF3BA4A" w14:textId="77777777" w:rsidR="00FC2F53" w:rsidRDefault="00A42507">
            <w:pPr>
              <w:pStyle w:val="VPSchedulebullets"/>
            </w:pPr>
            <w:r w:rsidRPr="00A049B7">
              <w:rPr>
                <w:szCs w:val="22"/>
              </w:rPr>
              <w:t>describing in depth the consequences of the action</w:t>
            </w:r>
          </w:p>
          <w:p w14:paraId="603E8ABD" w14:textId="77777777" w:rsidR="00FC2F53" w:rsidRDefault="00A42507">
            <w:pPr>
              <w:pStyle w:val="VPScheduletext"/>
              <w:ind w:left="284"/>
            </w:pPr>
            <w:r w:rsidRPr="00A049B7">
              <w:rPr>
                <w:lang w:eastAsia="ko-KR"/>
              </w:rPr>
              <w:t>For example:</w:t>
            </w:r>
          </w:p>
          <w:p w14:paraId="5A5D570A" w14:textId="77777777" w:rsidR="00FC2F53" w:rsidRDefault="00A42507">
            <w:pPr>
              <w:pStyle w:val="NCEAtablebody"/>
              <w:ind w:left="284"/>
              <w:rPr>
                <w:rStyle w:val="VPScheduletextChar"/>
                <w:i/>
                <w:sz w:val="22"/>
                <w:szCs w:val="22"/>
              </w:rPr>
            </w:pPr>
            <w:r w:rsidRPr="00A049B7">
              <w:rPr>
                <w:rStyle w:val="VPScheduletextChar"/>
                <w:i/>
                <w:sz w:val="22"/>
                <w:szCs w:val="22"/>
              </w:rPr>
              <w:t xml:space="preserve">New Zealand First says the </w:t>
            </w:r>
            <w:r w:rsidR="008D0ECE">
              <w:rPr>
                <w:rStyle w:val="VPScheduletextChar"/>
                <w:i/>
                <w:sz w:val="22"/>
                <w:szCs w:val="22"/>
              </w:rPr>
              <w:t xml:space="preserve">consequence of </w:t>
            </w:r>
            <w:r w:rsidRPr="00A049B7">
              <w:rPr>
                <w:rStyle w:val="VPScheduletextChar"/>
                <w:i/>
                <w:sz w:val="22"/>
                <w:szCs w:val="22"/>
              </w:rPr>
              <w:t xml:space="preserve">Government’s new youth minimum pay regime provides an unliveable wage that will </w:t>
            </w:r>
            <w:proofErr w:type="gramStart"/>
            <w:r w:rsidRPr="00A049B7">
              <w:rPr>
                <w:rStyle w:val="VPScheduletextChar"/>
                <w:i/>
                <w:sz w:val="22"/>
                <w:szCs w:val="22"/>
              </w:rPr>
              <w:t>actually worsen</w:t>
            </w:r>
            <w:proofErr w:type="gramEnd"/>
            <w:r w:rsidRPr="00A049B7">
              <w:rPr>
                <w:rStyle w:val="VPScheduletextChar"/>
                <w:i/>
                <w:sz w:val="22"/>
                <w:szCs w:val="22"/>
              </w:rPr>
              <w:t xml:space="preserve"> the rate of youth unemployment. Rt Hon Winston Peters says making youth work for just 80 per cent of what is already a very low minimum hourly wage of $13.50 is unreasonable. There are plenty of jobs that </w:t>
            </w:r>
            <w:proofErr w:type="gramStart"/>
            <w:r w:rsidRPr="00A049B7">
              <w:rPr>
                <w:rStyle w:val="VPScheduletextChar"/>
                <w:i/>
                <w:sz w:val="22"/>
                <w:szCs w:val="22"/>
              </w:rPr>
              <w:t>16 to 19 year olds</w:t>
            </w:r>
            <w:proofErr w:type="gramEnd"/>
            <w:r w:rsidRPr="00A049B7">
              <w:rPr>
                <w:rStyle w:val="VPScheduletextChar"/>
                <w:i/>
                <w:sz w:val="22"/>
                <w:szCs w:val="22"/>
              </w:rPr>
              <w:t xml:space="preserve"> can do just as well as older workers. But now many of these youths are being asked to work a </w:t>
            </w:r>
            <w:proofErr w:type="gramStart"/>
            <w:r w:rsidRPr="00A049B7">
              <w:rPr>
                <w:rStyle w:val="VPScheduletextChar"/>
                <w:i/>
                <w:sz w:val="22"/>
                <w:szCs w:val="22"/>
              </w:rPr>
              <w:t>40 hour</w:t>
            </w:r>
            <w:proofErr w:type="gramEnd"/>
            <w:r w:rsidRPr="00A049B7">
              <w:rPr>
                <w:rStyle w:val="VPScheduletextChar"/>
                <w:i/>
                <w:sz w:val="22"/>
                <w:szCs w:val="22"/>
              </w:rPr>
              <w:t xml:space="preserve"> week on a wage they can’t live on. It essentially creates a new minimum wage for employers to hire cheap </w:t>
            </w:r>
            <w:r w:rsidRPr="00A049B7">
              <w:rPr>
                <w:rStyle w:val="VPScheduletextChar"/>
                <w:i/>
                <w:sz w:val="22"/>
                <w:szCs w:val="22"/>
              </w:rPr>
              <w:lastRenderedPageBreak/>
              <w:t>labour. This is the Government competing with China for a low wage regime. It is a disastrous path down which we should not go. Mr Peters says there is no empirical evidence to support the Government’s claims that a minimum youth wage will create jobs and cut the dole queue. When this experiment is over, unemployment among young people will be worse than before and many will join the mass Kiwi exodus to Australia.</w:t>
            </w:r>
          </w:p>
          <w:p w14:paraId="49E1076E" w14:textId="77777777" w:rsidR="008D0ECE" w:rsidRDefault="008D0ECE">
            <w:pPr>
              <w:pStyle w:val="NCEAtablebody"/>
              <w:ind w:left="284"/>
              <w:rPr>
                <w:rStyle w:val="VPScheduletextChar"/>
                <w:b/>
                <w:bCs/>
              </w:rPr>
            </w:pPr>
            <w:r>
              <w:rPr>
                <w:rStyle w:val="VPScheduletextChar"/>
                <w:i/>
                <w:sz w:val="22"/>
                <w:szCs w:val="22"/>
              </w:rPr>
              <w:t>The consequence of the actions taken was that many people and organisations campaigned against the Bill and the government was forced to vigorously defend it.</w:t>
            </w:r>
          </w:p>
          <w:p w14:paraId="58E6D6E9" w14:textId="77777777" w:rsidR="00A42507" w:rsidRPr="00A049B7" w:rsidRDefault="00A42507" w:rsidP="003435E2">
            <w:pPr>
              <w:pStyle w:val="VPSchedulebullets"/>
              <w:rPr>
                <w:rFonts w:cs="Calibri"/>
                <w:lang w:eastAsia="ko-KR"/>
              </w:rPr>
            </w:pPr>
            <w:r w:rsidRPr="00A049B7">
              <w:rPr>
                <w:szCs w:val="22"/>
              </w:rPr>
              <w:t xml:space="preserve">describing in depth at least one contrasting point of view on the action </w:t>
            </w:r>
          </w:p>
          <w:p w14:paraId="2ACF7B38" w14:textId="77777777" w:rsidR="00FC2F53" w:rsidRDefault="00A42507">
            <w:pPr>
              <w:pStyle w:val="VPScheduletext"/>
              <w:ind w:left="284"/>
            </w:pPr>
            <w:r w:rsidRPr="00A049B7">
              <w:rPr>
                <w:lang w:eastAsia="ko-KR"/>
              </w:rPr>
              <w:t>For example:</w:t>
            </w:r>
          </w:p>
          <w:p w14:paraId="74B6CD43" w14:textId="77777777" w:rsidR="00FC2F53" w:rsidRDefault="00A42507">
            <w:pPr>
              <w:pStyle w:val="NCEAtablebody"/>
              <w:ind w:left="284"/>
              <w:rPr>
                <w:rStyle w:val="VPScheduletextChar"/>
                <w:b/>
                <w:bCs/>
              </w:rPr>
            </w:pPr>
            <w:r w:rsidRPr="00A049B7">
              <w:rPr>
                <w:rStyle w:val="VPScheduletextChar"/>
                <w:i/>
                <w:sz w:val="22"/>
                <w:szCs w:val="22"/>
              </w:rPr>
              <w:t>NARGON supports this policy – which was one of National’s 2011 campaign promises – because it will help more young people become employed, gain skills and earn money. While the policy has come under predictable attack from the opposition and some unions, it is really a modest extension of existing policies, including Labour’s “new entrants’ wage” which was 80% of the minimum wage for the first three months</w:t>
            </w:r>
            <w:r w:rsidR="00915CC4" w:rsidRPr="00A049B7">
              <w:rPr>
                <w:rStyle w:val="VPScheduletextChar"/>
                <w:i/>
                <w:sz w:val="22"/>
                <w:szCs w:val="22"/>
              </w:rPr>
              <w:t>,</w:t>
            </w:r>
            <w:r w:rsidRPr="00A049B7">
              <w:rPr>
                <w:rStyle w:val="VPScheduletextChar"/>
                <w:i/>
                <w:sz w:val="22"/>
                <w:szCs w:val="22"/>
              </w:rPr>
              <w:t xml:space="preserve"> or 200 hours. Because there was uncertainty around the funding, almost no employers (2%) utilised it. National has extended the eligibility period and made it clearer who is covered. NARGON still supports an appropriate youth minimum wage but </w:t>
            </w:r>
            <w:r w:rsidRPr="00A049B7">
              <w:rPr>
                <w:rStyle w:val="VPScheduletextChar"/>
                <w:i/>
                <w:sz w:val="22"/>
                <w:szCs w:val="22"/>
              </w:rPr>
              <w:lastRenderedPageBreak/>
              <w:t>agrees that the Starting Out Wage policy is a (small) step in the right direction.</w:t>
            </w:r>
          </w:p>
          <w:p w14:paraId="23ED6CD7" w14:textId="77777777" w:rsidR="00A42507" w:rsidRPr="00A049B7" w:rsidRDefault="00D224D6" w:rsidP="003435E2">
            <w:pPr>
              <w:pStyle w:val="VPScheduletext"/>
              <w:rPr>
                <w:rFonts w:cs="Calibri"/>
                <w:i/>
                <w:color w:val="FF0000"/>
              </w:rPr>
            </w:pPr>
            <w:r w:rsidRPr="00A049B7">
              <w:rPr>
                <w:i/>
                <w:color w:val="FF0000"/>
              </w:rPr>
              <w:t>The above expected learner responses</w:t>
            </w:r>
            <w:r w:rsidR="00A42507" w:rsidRPr="00A049B7">
              <w:rPr>
                <w:i/>
                <w:color w:val="FF0000"/>
              </w:rPr>
              <w:t xml:space="preserve"> are indicative only and relate to just part of what is required.</w:t>
            </w:r>
          </w:p>
        </w:tc>
        <w:tc>
          <w:tcPr>
            <w:tcW w:w="4725" w:type="dxa"/>
          </w:tcPr>
          <w:p w14:paraId="6675445A" w14:textId="77777777" w:rsidR="00FC2F53" w:rsidRDefault="00A42507">
            <w:pPr>
              <w:pStyle w:val="VPScheduletext"/>
              <w:rPr>
                <w:lang w:eastAsia="ko-KR"/>
              </w:rPr>
            </w:pPr>
            <w:r w:rsidRPr="00A049B7">
              <w:rPr>
                <w:rFonts w:cs="Calibri"/>
                <w:color w:val="auto"/>
                <w:szCs w:val="22"/>
                <w:lang w:eastAsia="en-NZ"/>
              </w:rPr>
              <w:lastRenderedPageBreak/>
              <w:t>The learner comprehensively describes a social justice and human rights action</w:t>
            </w:r>
            <w:r w:rsidR="00555BAA" w:rsidRPr="00A049B7">
              <w:rPr>
                <w:rFonts w:cs="Calibri"/>
                <w:color w:val="auto"/>
                <w:szCs w:val="22"/>
                <w:lang w:eastAsia="en-NZ"/>
              </w:rPr>
              <w:t xml:space="preserve"> </w:t>
            </w:r>
            <w:r w:rsidRPr="00A049B7">
              <w:rPr>
                <w:szCs w:val="22"/>
                <w:lang w:eastAsia="ko-KR"/>
              </w:rPr>
              <w:t>by:</w:t>
            </w:r>
          </w:p>
          <w:p w14:paraId="3BCC1F24" w14:textId="77777777" w:rsidR="00FC2F53" w:rsidRDefault="00E026BB">
            <w:pPr>
              <w:pStyle w:val="VPSchedulebullets"/>
              <w:rPr>
                <w:lang w:eastAsia="ko-KR"/>
              </w:rPr>
            </w:pPr>
            <w:r w:rsidRPr="00A049B7">
              <w:rPr>
                <w:lang w:eastAsia="ko-KR"/>
              </w:rPr>
              <w:t xml:space="preserve">using relevant social studies concepts (social justice, human rights, group, roles, responsibilities, family, community, society) </w:t>
            </w:r>
          </w:p>
          <w:p w14:paraId="20D377E1" w14:textId="77777777" w:rsidR="00FC2F53" w:rsidRDefault="000357B0">
            <w:pPr>
              <w:pStyle w:val="VPSchedulebullets"/>
              <w:rPr>
                <w:lang w:eastAsia="ko-KR"/>
              </w:rPr>
            </w:pPr>
            <w:r w:rsidRPr="00A049B7">
              <w:rPr>
                <w:lang w:eastAsia="ko-KR"/>
              </w:rPr>
              <w:t>describing the intended purpose of the action</w:t>
            </w:r>
          </w:p>
          <w:p w14:paraId="6BAAB75F" w14:textId="77777777" w:rsidR="00FC2F53" w:rsidRDefault="00314AE7">
            <w:pPr>
              <w:pStyle w:val="VPScheduletext"/>
              <w:ind w:left="284"/>
            </w:pPr>
            <w:r w:rsidRPr="00A049B7">
              <w:rPr>
                <w:lang w:eastAsia="ko-KR"/>
              </w:rPr>
              <w:t>For example:</w:t>
            </w:r>
          </w:p>
          <w:p w14:paraId="0F49A00A" w14:textId="77777777" w:rsidR="00FC2F53" w:rsidRDefault="00314AE7">
            <w:pPr>
              <w:pStyle w:val="NCEAtablebody"/>
              <w:ind w:left="284"/>
              <w:rPr>
                <w:rFonts w:ascii="Calibri" w:hAnsi="Calibri" w:cs="Calibri"/>
                <w:sz w:val="22"/>
                <w:szCs w:val="22"/>
                <w:lang w:val="en-NZ"/>
              </w:rPr>
            </w:pPr>
            <w:r w:rsidRPr="00A049B7">
              <w:rPr>
                <w:rStyle w:val="VPScheduletextChar"/>
                <w:i/>
                <w:sz w:val="22"/>
                <w:szCs w:val="22"/>
              </w:rPr>
              <w:t xml:space="preserve">Same Work Same Pay campaign spokesman James Sleep, 21, said a youth minimum wage for 16 to 19-year-olds was unfair and wouldn't solve the problem of youth unemployment. </w:t>
            </w:r>
          </w:p>
          <w:p w14:paraId="168D6219" w14:textId="77777777" w:rsidR="000357B0" w:rsidRPr="00A049B7" w:rsidRDefault="000357B0" w:rsidP="003435E2">
            <w:pPr>
              <w:pStyle w:val="VPSchedulebullets"/>
              <w:rPr>
                <w:lang w:eastAsia="ko-KR"/>
              </w:rPr>
            </w:pPr>
            <w:r w:rsidRPr="00A049B7">
              <w:rPr>
                <w:lang w:eastAsia="ko-KR"/>
              </w:rPr>
              <w:t>describing the social justice and human rights action taken</w:t>
            </w:r>
          </w:p>
          <w:p w14:paraId="48F910FA" w14:textId="77777777" w:rsidR="00FC2F53" w:rsidRDefault="00314AE7">
            <w:pPr>
              <w:pStyle w:val="VPScheduletext"/>
              <w:ind w:left="284"/>
            </w:pPr>
            <w:r w:rsidRPr="00A049B7">
              <w:rPr>
                <w:lang w:eastAsia="ko-KR"/>
              </w:rPr>
              <w:t>For example:</w:t>
            </w:r>
          </w:p>
          <w:p w14:paraId="160D33FE" w14:textId="77777777" w:rsidR="00FC2F53" w:rsidRDefault="00314AE7">
            <w:pPr>
              <w:pStyle w:val="NCEAtablebody"/>
              <w:ind w:left="284"/>
              <w:rPr>
                <w:rFonts w:ascii="Calibri" w:hAnsi="Calibri"/>
                <w:color w:val="000000"/>
                <w:sz w:val="24"/>
                <w:szCs w:val="24"/>
                <w:lang w:val="en-NZ" w:eastAsia="en-US"/>
              </w:rPr>
            </w:pPr>
            <w:r w:rsidRPr="00A049B7">
              <w:rPr>
                <w:rStyle w:val="VPScheduletextChar"/>
                <w:i/>
                <w:sz w:val="22"/>
                <w:szCs w:val="22"/>
              </w:rPr>
              <w:t xml:space="preserve">In October 2012, the New Zealand Parliament passed the Minimum Wage (Starting-out Wage) Amendment Bill, but many New Zealanders oppose </w:t>
            </w:r>
            <w:proofErr w:type="gramStart"/>
            <w:r w:rsidRPr="00A049B7">
              <w:rPr>
                <w:rStyle w:val="VPScheduletextChar"/>
                <w:i/>
                <w:sz w:val="22"/>
                <w:szCs w:val="22"/>
              </w:rPr>
              <w:t>this</w:t>
            </w:r>
            <w:proofErr w:type="gramEnd"/>
            <w:r w:rsidRPr="00A049B7">
              <w:rPr>
                <w:rStyle w:val="VPScheduletextChar"/>
                <w:i/>
                <w:sz w:val="22"/>
                <w:szCs w:val="22"/>
              </w:rPr>
              <w:t xml:space="preserve"> Bill.</w:t>
            </w:r>
            <w:r w:rsidR="008D0ECE">
              <w:rPr>
                <w:rStyle w:val="VPScheduletextChar"/>
                <w:i/>
                <w:sz w:val="22"/>
                <w:szCs w:val="22"/>
              </w:rPr>
              <w:t xml:space="preserve"> People opposed to the Bill organised a campaign through social media to put pressure on MPs to not support </w:t>
            </w:r>
            <w:proofErr w:type="gramStart"/>
            <w:r w:rsidR="008D0ECE">
              <w:rPr>
                <w:rStyle w:val="VPScheduletextChar"/>
                <w:i/>
                <w:sz w:val="22"/>
                <w:szCs w:val="22"/>
              </w:rPr>
              <w:t>this</w:t>
            </w:r>
            <w:proofErr w:type="gramEnd"/>
            <w:r w:rsidR="008D0ECE">
              <w:rPr>
                <w:rStyle w:val="VPScheduletextChar"/>
                <w:i/>
                <w:sz w:val="22"/>
                <w:szCs w:val="22"/>
              </w:rPr>
              <w:t xml:space="preserve"> Bill.</w:t>
            </w:r>
          </w:p>
          <w:p w14:paraId="139063B4" w14:textId="77777777" w:rsidR="000357B0" w:rsidRPr="00A049B7" w:rsidRDefault="000357B0" w:rsidP="003435E2">
            <w:pPr>
              <w:pStyle w:val="VPSchedulebullets"/>
              <w:rPr>
                <w:lang w:eastAsia="ko-KR"/>
              </w:rPr>
            </w:pPr>
            <w:r w:rsidRPr="00A049B7">
              <w:rPr>
                <w:lang w:eastAsia="ko-KR"/>
              </w:rPr>
              <w:t>describing the parties involved in the action</w:t>
            </w:r>
          </w:p>
          <w:p w14:paraId="254DAE5C" w14:textId="77777777" w:rsidR="00FC2F53" w:rsidRDefault="00314AE7">
            <w:pPr>
              <w:pStyle w:val="VPScheduletext"/>
              <w:ind w:left="284"/>
            </w:pPr>
            <w:r w:rsidRPr="00A049B7">
              <w:rPr>
                <w:lang w:eastAsia="ko-KR"/>
              </w:rPr>
              <w:t>For example:</w:t>
            </w:r>
          </w:p>
          <w:p w14:paraId="3026BB37" w14:textId="77777777" w:rsidR="00FC2F53" w:rsidRDefault="00314AE7">
            <w:pPr>
              <w:pStyle w:val="VPScheduletext"/>
              <w:ind w:left="284"/>
              <w:rPr>
                <w:i/>
              </w:rPr>
            </w:pPr>
            <w:r w:rsidRPr="00A049B7">
              <w:rPr>
                <w:i/>
                <w:szCs w:val="22"/>
              </w:rPr>
              <w:t xml:space="preserve">Campaign against youth minimum wage </w:t>
            </w:r>
            <w:proofErr w:type="gramStart"/>
            <w:r w:rsidRPr="00A049B7">
              <w:rPr>
                <w:i/>
                <w:szCs w:val="22"/>
              </w:rPr>
              <w:t>rate;</w:t>
            </w:r>
            <w:proofErr w:type="gramEnd"/>
          </w:p>
          <w:p w14:paraId="58E904DF" w14:textId="77777777" w:rsidR="00FC2F53" w:rsidRDefault="00314AE7">
            <w:pPr>
              <w:pStyle w:val="VPScheduletext"/>
              <w:ind w:left="284"/>
              <w:rPr>
                <w:i/>
              </w:rPr>
            </w:pPr>
            <w:r w:rsidRPr="00A049B7">
              <w:rPr>
                <w:i/>
                <w:szCs w:val="22"/>
              </w:rPr>
              <w:t xml:space="preserve">Personal viewpoints; The Grocery Retailers' Association viewpoint; The National Party </w:t>
            </w:r>
            <w:r w:rsidRPr="00A049B7">
              <w:rPr>
                <w:i/>
                <w:szCs w:val="22"/>
              </w:rPr>
              <w:lastRenderedPageBreak/>
              <w:t xml:space="preserve">viewpoint; The NZ First Party viewpoint; The Mana Party viewpoint; The NZ Labour Party viewpoint; The ACT Party viewpoint. </w:t>
            </w:r>
          </w:p>
          <w:p w14:paraId="7E6CBB52" w14:textId="77777777" w:rsidR="000357B0" w:rsidRPr="00A049B7" w:rsidRDefault="000357B0" w:rsidP="003435E2">
            <w:pPr>
              <w:pStyle w:val="VPSchedulebullets"/>
              <w:rPr>
                <w:lang w:eastAsia="ko-KR"/>
              </w:rPr>
            </w:pPr>
            <w:r w:rsidRPr="00A049B7">
              <w:rPr>
                <w:lang w:eastAsia="ko-KR"/>
              </w:rPr>
              <w:t>describing the points of view on the action</w:t>
            </w:r>
          </w:p>
          <w:p w14:paraId="2C5B309A" w14:textId="77777777" w:rsidR="00FC2F53" w:rsidRDefault="00314AE7">
            <w:pPr>
              <w:pStyle w:val="VPSchedulebullets"/>
              <w:numPr>
                <w:ilvl w:val="0"/>
                <w:numId w:val="0"/>
              </w:numPr>
              <w:ind w:left="284"/>
            </w:pPr>
            <w:r w:rsidRPr="00A049B7">
              <w:rPr>
                <w:rStyle w:val="VPScheduletextChar"/>
              </w:rPr>
              <w:t>F</w:t>
            </w:r>
            <w:r w:rsidRPr="00A049B7">
              <w:rPr>
                <w:lang w:eastAsia="ko-KR"/>
              </w:rPr>
              <w:t>or example:</w:t>
            </w:r>
          </w:p>
          <w:p w14:paraId="41644881" w14:textId="77777777" w:rsidR="00FC2F53" w:rsidRDefault="00314AE7">
            <w:pPr>
              <w:pStyle w:val="VPScheduletext"/>
              <w:ind w:left="284"/>
              <w:rPr>
                <w:i/>
              </w:rPr>
            </w:pPr>
            <w:r w:rsidRPr="00A049B7">
              <w:rPr>
                <w:i/>
                <w:szCs w:val="22"/>
              </w:rPr>
              <w:t>National's plan to introduce youth rates sends a message to the young Pacific workforce in New Zealand that it’s okay to be resigned to a future of less opportunity and low pay, Labour’s Pacific Affairs spokesperson Su’a William Sio says. The starting-out wage will give some of our youngest and most inexperienced workers a much-needed foot in the door. It will provide them with valuable work experience that may not have otherwise been available to them.</w:t>
            </w:r>
          </w:p>
          <w:p w14:paraId="3F3E5E6C" w14:textId="77777777" w:rsidR="00FC2F53" w:rsidRDefault="00E026BB">
            <w:pPr>
              <w:pStyle w:val="VPSchedulebullets"/>
            </w:pPr>
            <w:r w:rsidRPr="00A049B7">
              <w:rPr>
                <w:szCs w:val="22"/>
              </w:rPr>
              <w:t>describing in depth the consequences of the action</w:t>
            </w:r>
          </w:p>
          <w:p w14:paraId="56B91BBE" w14:textId="77777777" w:rsidR="00FC2F53" w:rsidRDefault="00314AE7">
            <w:pPr>
              <w:pStyle w:val="VPScheduletext"/>
              <w:ind w:left="284"/>
            </w:pPr>
            <w:r w:rsidRPr="00A049B7">
              <w:rPr>
                <w:lang w:eastAsia="ko-KR"/>
              </w:rPr>
              <w:t>For example:</w:t>
            </w:r>
          </w:p>
          <w:p w14:paraId="166A1EF1" w14:textId="77777777" w:rsidR="00FC2F53" w:rsidRDefault="00314AE7">
            <w:pPr>
              <w:pStyle w:val="NCEAtablebody"/>
              <w:ind w:left="284"/>
              <w:rPr>
                <w:rStyle w:val="VPScheduletextChar"/>
                <w:i/>
                <w:sz w:val="22"/>
                <w:szCs w:val="22"/>
              </w:rPr>
            </w:pPr>
            <w:r w:rsidRPr="00A049B7">
              <w:rPr>
                <w:rStyle w:val="VPScheduletextChar"/>
                <w:i/>
                <w:sz w:val="22"/>
                <w:szCs w:val="22"/>
              </w:rPr>
              <w:t xml:space="preserve">New Zealand First says the </w:t>
            </w:r>
            <w:r w:rsidR="008D0ECE">
              <w:rPr>
                <w:rStyle w:val="VPScheduletextChar"/>
                <w:i/>
                <w:sz w:val="22"/>
                <w:szCs w:val="22"/>
              </w:rPr>
              <w:t xml:space="preserve">consequence of </w:t>
            </w:r>
            <w:r w:rsidRPr="00A049B7">
              <w:rPr>
                <w:rStyle w:val="VPScheduletextChar"/>
                <w:i/>
                <w:sz w:val="22"/>
                <w:szCs w:val="22"/>
              </w:rPr>
              <w:t xml:space="preserve">Government’s new youth minimum pay regime provides an unliveable wage that will </w:t>
            </w:r>
            <w:proofErr w:type="gramStart"/>
            <w:r w:rsidRPr="00A049B7">
              <w:rPr>
                <w:rStyle w:val="VPScheduletextChar"/>
                <w:i/>
                <w:sz w:val="22"/>
                <w:szCs w:val="22"/>
              </w:rPr>
              <w:t>actually worsen</w:t>
            </w:r>
            <w:proofErr w:type="gramEnd"/>
            <w:r w:rsidRPr="00A049B7">
              <w:rPr>
                <w:rStyle w:val="VPScheduletextChar"/>
                <w:i/>
                <w:sz w:val="22"/>
                <w:szCs w:val="22"/>
              </w:rPr>
              <w:t xml:space="preserve"> the rate of youth unemployment. Rt Hon Winston Peters says making youth work for just 80 per cent of what is already a very low minimum hourly wage of $13.50 is unreasonable. There are plenty of jobs that </w:t>
            </w:r>
            <w:proofErr w:type="gramStart"/>
            <w:r w:rsidRPr="00A049B7">
              <w:rPr>
                <w:rStyle w:val="VPScheduletextChar"/>
                <w:i/>
                <w:sz w:val="22"/>
                <w:szCs w:val="22"/>
              </w:rPr>
              <w:t>16 to 19 year olds</w:t>
            </w:r>
            <w:proofErr w:type="gramEnd"/>
            <w:r w:rsidRPr="00A049B7">
              <w:rPr>
                <w:rStyle w:val="VPScheduletextChar"/>
                <w:i/>
                <w:sz w:val="22"/>
                <w:szCs w:val="22"/>
              </w:rPr>
              <w:t xml:space="preserve"> can do just as well as older workers. But now many of these youths are being asked to work a </w:t>
            </w:r>
            <w:proofErr w:type="gramStart"/>
            <w:r w:rsidRPr="00A049B7">
              <w:rPr>
                <w:rStyle w:val="VPScheduletextChar"/>
                <w:i/>
                <w:sz w:val="22"/>
                <w:szCs w:val="22"/>
              </w:rPr>
              <w:t>40 hour</w:t>
            </w:r>
            <w:proofErr w:type="gramEnd"/>
            <w:r w:rsidRPr="00A049B7">
              <w:rPr>
                <w:rStyle w:val="VPScheduletextChar"/>
                <w:i/>
                <w:sz w:val="22"/>
                <w:szCs w:val="22"/>
              </w:rPr>
              <w:t xml:space="preserve"> week on a wage they can’t live on. It essentially creates a new minimum wage for employers to hire cheap </w:t>
            </w:r>
            <w:r w:rsidRPr="00A049B7">
              <w:rPr>
                <w:rStyle w:val="VPScheduletextChar"/>
                <w:i/>
                <w:sz w:val="22"/>
                <w:szCs w:val="22"/>
              </w:rPr>
              <w:lastRenderedPageBreak/>
              <w:t>labour. This is the Government competing with China for a low wage regime. It is a disastrous path down which we should not go. Mr Peters says there is no empirical evidence to support the Government’s claims that a minimum youth wage will create jobs and cut the dole queue. When this experiment is over, unemployment among young people will be worse than before and many will join the mass Kiwi exodus to Australia.</w:t>
            </w:r>
          </w:p>
          <w:p w14:paraId="0031D201" w14:textId="77777777" w:rsidR="008D0ECE" w:rsidRDefault="008D0ECE">
            <w:pPr>
              <w:pStyle w:val="NCEAtablebody"/>
              <w:ind w:left="284"/>
              <w:rPr>
                <w:rFonts w:ascii="Calibri" w:hAnsi="Calibri"/>
                <w:color w:val="000000"/>
                <w:sz w:val="24"/>
                <w:szCs w:val="24"/>
                <w:lang w:val="en-NZ" w:eastAsia="en-US"/>
              </w:rPr>
            </w:pPr>
            <w:r>
              <w:rPr>
                <w:rStyle w:val="VPScheduletextChar"/>
                <w:i/>
                <w:sz w:val="22"/>
                <w:szCs w:val="22"/>
              </w:rPr>
              <w:t>The consequence of the actions taken was that many people and organisations campaigned against the Bill and the government was forced to vigorously defend it.</w:t>
            </w:r>
          </w:p>
          <w:p w14:paraId="12522AA9" w14:textId="77777777" w:rsidR="00E026BB" w:rsidRPr="00A049B7" w:rsidRDefault="00E026BB" w:rsidP="003435E2">
            <w:pPr>
              <w:pStyle w:val="VPSchedulebullets"/>
            </w:pPr>
            <w:r w:rsidRPr="00A049B7">
              <w:rPr>
                <w:szCs w:val="22"/>
              </w:rPr>
              <w:t>describing in depth at least one contrasting point of view on the action</w:t>
            </w:r>
          </w:p>
          <w:p w14:paraId="753B5502" w14:textId="77777777" w:rsidR="00FC2F53" w:rsidRDefault="00314AE7">
            <w:pPr>
              <w:pStyle w:val="VPScheduletext"/>
              <w:ind w:left="284"/>
            </w:pPr>
            <w:r w:rsidRPr="00A049B7">
              <w:rPr>
                <w:lang w:eastAsia="ko-KR"/>
              </w:rPr>
              <w:t>For example:</w:t>
            </w:r>
          </w:p>
          <w:p w14:paraId="00391E1B" w14:textId="77777777" w:rsidR="00FC2F53" w:rsidRDefault="00314AE7">
            <w:pPr>
              <w:pStyle w:val="NCEAtablebody"/>
              <w:ind w:left="284"/>
              <w:rPr>
                <w:rFonts w:ascii="Calibri" w:hAnsi="Calibri"/>
                <w:color w:val="000000"/>
                <w:sz w:val="24"/>
                <w:szCs w:val="24"/>
                <w:lang w:val="en-NZ" w:eastAsia="en-US"/>
              </w:rPr>
            </w:pPr>
            <w:r w:rsidRPr="00A049B7">
              <w:rPr>
                <w:rStyle w:val="VPScheduletextChar"/>
                <w:i/>
                <w:sz w:val="22"/>
                <w:szCs w:val="22"/>
              </w:rPr>
              <w:t xml:space="preserve">NARGON supports this policy – which was one of National’s 2011 campaign promises – because it will help more young people become employed, gain skills and earn money. While the policy has come under predictable attack from the opposition and some unions, it is really a modest extension of existing policies, including Labour’s “new entrants’ wage” which was 80% of the minimum wage for the first three months, or 200 hours. Because there was uncertainty around the funding, almost no employers (2%) utilised it. National has extended the eligibility period and made it clearer who is covered. NARGON still supports an appropriate youth minimum wage but </w:t>
            </w:r>
            <w:r w:rsidRPr="00A049B7">
              <w:rPr>
                <w:rStyle w:val="VPScheduletextChar"/>
                <w:i/>
                <w:sz w:val="22"/>
                <w:szCs w:val="22"/>
              </w:rPr>
              <w:lastRenderedPageBreak/>
              <w:t>agrees that the Starting Out Wage policy is a (small) step in the right direction.</w:t>
            </w:r>
          </w:p>
          <w:p w14:paraId="2A44988C" w14:textId="77777777" w:rsidR="00A42507" w:rsidRPr="00A049B7" w:rsidRDefault="00A42507" w:rsidP="003435E2">
            <w:pPr>
              <w:pStyle w:val="VPSchedulebullets"/>
            </w:pPr>
            <w:r w:rsidRPr="00A049B7">
              <w:rPr>
                <w:szCs w:val="22"/>
              </w:rPr>
              <w:t>comprehensively describing the significance of consequences for society</w:t>
            </w:r>
          </w:p>
          <w:p w14:paraId="249D092E" w14:textId="77777777" w:rsidR="00FC2F53" w:rsidRDefault="00A42507">
            <w:pPr>
              <w:pStyle w:val="VPScheduletext"/>
              <w:ind w:left="284"/>
            </w:pPr>
            <w:r w:rsidRPr="00A049B7">
              <w:rPr>
                <w:lang w:eastAsia="ko-KR"/>
              </w:rPr>
              <w:t>For example:</w:t>
            </w:r>
          </w:p>
          <w:p w14:paraId="3775F52A" w14:textId="77777777" w:rsidR="00FC2F53" w:rsidRDefault="00A42507">
            <w:pPr>
              <w:pStyle w:val="NCEAtablebody"/>
              <w:ind w:left="284"/>
              <w:rPr>
                <w:rStyle w:val="VPScheduletextChar"/>
                <w:b/>
                <w:bCs/>
              </w:rPr>
            </w:pPr>
            <w:r w:rsidRPr="00A049B7">
              <w:rPr>
                <w:rStyle w:val="VPScheduletextChar"/>
                <w:i/>
                <w:sz w:val="22"/>
                <w:szCs w:val="22"/>
              </w:rPr>
              <w:t xml:space="preserve">The human rights action taken against age discrimination shows that many New Zealanders care about the rights of youth and are prepared to </w:t>
            </w:r>
            <w:proofErr w:type="gramStart"/>
            <w:r w:rsidRPr="00A049B7">
              <w:rPr>
                <w:rStyle w:val="VPScheduletextChar"/>
                <w:i/>
                <w:sz w:val="22"/>
                <w:szCs w:val="22"/>
              </w:rPr>
              <w:t>take action</w:t>
            </w:r>
            <w:proofErr w:type="gramEnd"/>
            <w:r w:rsidRPr="00A049B7">
              <w:rPr>
                <w:rStyle w:val="VPScheduletextChar"/>
                <w:i/>
                <w:sz w:val="22"/>
                <w:szCs w:val="22"/>
              </w:rPr>
              <w:t xml:space="preserve"> when they see the injustice of age discrimination being perpetuated by the state</w:t>
            </w:r>
            <w:r w:rsidR="00915CC4" w:rsidRPr="00A049B7">
              <w:rPr>
                <w:rStyle w:val="VPScheduletextChar"/>
                <w:i/>
                <w:sz w:val="22"/>
                <w:szCs w:val="22"/>
              </w:rPr>
              <w:t>.</w:t>
            </w:r>
            <w:r w:rsidRPr="00A049B7">
              <w:rPr>
                <w:rStyle w:val="VPScheduletextChar"/>
                <w:i/>
                <w:sz w:val="22"/>
                <w:szCs w:val="22"/>
              </w:rPr>
              <w:t xml:space="preserve"> </w:t>
            </w:r>
          </w:p>
          <w:p w14:paraId="434B22BA" w14:textId="77777777" w:rsidR="00FC2F53" w:rsidRDefault="00A42507">
            <w:pPr>
              <w:pStyle w:val="NCEAtablebody"/>
              <w:ind w:left="284"/>
              <w:rPr>
                <w:rStyle w:val="VPScheduletextChar"/>
                <w:b/>
                <w:bCs/>
              </w:rPr>
            </w:pPr>
            <w:r w:rsidRPr="00A049B7">
              <w:rPr>
                <w:rStyle w:val="VPScheduletextChar"/>
                <w:i/>
                <w:sz w:val="22"/>
                <w:szCs w:val="22"/>
              </w:rPr>
              <w:t xml:space="preserve">The negative impact is the bad publicity New Zealand may receive due to the reintroduction of a youth minimum wage rate. This is significant for New Zealand society as many Kiwis view themselves as being fair and do not want to see age discrimination in the workplace. </w:t>
            </w:r>
          </w:p>
          <w:p w14:paraId="34800493" w14:textId="77777777" w:rsidR="00A42507" w:rsidRPr="00A049B7" w:rsidRDefault="00A42507" w:rsidP="003435E2">
            <w:pPr>
              <w:pStyle w:val="VPSchedulebullets"/>
              <w:rPr>
                <w:rFonts w:cs="Calibri"/>
                <w:i/>
                <w:lang w:eastAsia="ko-KR"/>
              </w:rPr>
            </w:pPr>
            <w:r w:rsidRPr="00A049B7">
              <w:rPr>
                <w:szCs w:val="22"/>
              </w:rPr>
              <w:t xml:space="preserve">comprehensively evaluating the degree to which the action met its intended purpose </w:t>
            </w:r>
          </w:p>
          <w:p w14:paraId="2E3C4E6D" w14:textId="77777777" w:rsidR="00FC2F53" w:rsidRDefault="00A42507">
            <w:pPr>
              <w:pStyle w:val="VPScheduletext"/>
              <w:ind w:left="284"/>
              <w:rPr>
                <w:lang w:val="en-AU"/>
              </w:rPr>
            </w:pPr>
            <w:r w:rsidRPr="00A049B7">
              <w:rPr>
                <w:lang w:eastAsia="ko-KR"/>
              </w:rPr>
              <w:t>For example:</w:t>
            </w:r>
          </w:p>
          <w:p w14:paraId="5A9968F6" w14:textId="77777777" w:rsidR="00FC2F53" w:rsidRDefault="00A42507">
            <w:pPr>
              <w:pStyle w:val="NCEAtablebody"/>
              <w:ind w:left="284"/>
              <w:rPr>
                <w:rStyle w:val="VPScheduletextChar"/>
                <w:b/>
                <w:bCs/>
              </w:rPr>
            </w:pPr>
            <w:r w:rsidRPr="00A049B7">
              <w:rPr>
                <w:rStyle w:val="VPScheduletextChar"/>
                <w:i/>
                <w:sz w:val="22"/>
                <w:szCs w:val="22"/>
              </w:rPr>
              <w:t>The campaign, individual and political group’s protests through various social media platforms has raised awareness and gained publicity in the local media (both print and television) about the injustice of what has happened. Follow on political action may take place throughout New Zealand after the next election, if more eligible youth and those who oppose the Minimum Wage (Starting-out Wage) Amendment Bill 2012 vote for a different government.</w:t>
            </w:r>
          </w:p>
          <w:p w14:paraId="4A5C9C81" w14:textId="77777777" w:rsidR="00A42507" w:rsidRPr="00A049B7" w:rsidRDefault="00154793" w:rsidP="003435E2">
            <w:pPr>
              <w:pStyle w:val="VPScheduletext"/>
              <w:rPr>
                <w:rFonts w:cs="Calibri"/>
                <w:i/>
                <w:highlight w:val="yellow"/>
              </w:rPr>
            </w:pPr>
            <w:r w:rsidRPr="00A049B7">
              <w:rPr>
                <w:i/>
                <w:color w:val="FF0000"/>
              </w:rPr>
              <w:lastRenderedPageBreak/>
              <w:t>The above expected learner responses</w:t>
            </w:r>
            <w:r w:rsidR="00A42507" w:rsidRPr="00A049B7">
              <w:rPr>
                <w:i/>
                <w:color w:val="FF0000"/>
              </w:rPr>
              <w:t xml:space="preserve"> are indicative only and relate to just part of what is required.</w:t>
            </w:r>
          </w:p>
        </w:tc>
      </w:tr>
    </w:tbl>
    <w:p w14:paraId="617549BC" w14:textId="77777777" w:rsidR="00A42507" w:rsidRPr="00A049B7" w:rsidRDefault="00A42507">
      <w:r w:rsidRPr="00A049B7">
        <w:lastRenderedPageBreak/>
        <w:t>Final grades will be decided using professional judg</w:t>
      </w:r>
      <w:r w:rsidR="00BD4F92" w:rsidRPr="00A049B7">
        <w:t>e</w:t>
      </w:r>
      <w:r w:rsidRPr="00A049B7">
        <w:t>ment based on an examination of the evidence provided against the criteria in the Achievement Standard. Judgements should be holistic, rather than based on a checklist approach.</w:t>
      </w:r>
    </w:p>
    <w:p w14:paraId="6B9A9EEA" w14:textId="77777777" w:rsidR="00A42507" w:rsidRPr="00A049B7" w:rsidRDefault="00A42507" w:rsidP="00AD61D9"/>
    <w:sectPr w:rsidR="00A42507" w:rsidRPr="00A049B7" w:rsidSect="00CA2937">
      <w:footerReference w:type="default" r:id="rId2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41B3" w14:textId="77777777" w:rsidR="009528D0" w:rsidRDefault="009528D0" w:rsidP="006C5D0E">
      <w:pPr>
        <w:spacing w:before="0" w:after="0"/>
      </w:pPr>
      <w:r>
        <w:separator/>
      </w:r>
    </w:p>
  </w:endnote>
  <w:endnote w:type="continuationSeparator" w:id="0">
    <w:p w14:paraId="6CB8B55A" w14:textId="77777777" w:rsidR="009528D0" w:rsidRDefault="009528D0"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A28D" w14:textId="77777777" w:rsidR="003435E2" w:rsidRPr="00CB5956" w:rsidRDefault="003435E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A348B">
      <w:rPr>
        <w:sz w:val="20"/>
        <w:szCs w:val="20"/>
      </w:rPr>
      <w:t>5</w:t>
    </w:r>
    <w:r w:rsidRPr="00CB5956">
      <w:rPr>
        <w:sz w:val="20"/>
        <w:szCs w:val="20"/>
      </w:rPr>
      <w:tab/>
      <w:t xml:space="preserve">Page </w:t>
    </w:r>
    <w:r w:rsidR="00D80547" w:rsidRPr="00CB5956">
      <w:rPr>
        <w:sz w:val="20"/>
        <w:szCs w:val="20"/>
      </w:rPr>
      <w:fldChar w:fldCharType="begin"/>
    </w:r>
    <w:r w:rsidRPr="00CB5956">
      <w:rPr>
        <w:sz w:val="20"/>
        <w:szCs w:val="20"/>
      </w:rPr>
      <w:instrText xml:space="preserve"> PAGE </w:instrText>
    </w:r>
    <w:r w:rsidR="00D80547" w:rsidRPr="00CB5956">
      <w:rPr>
        <w:sz w:val="20"/>
        <w:szCs w:val="20"/>
      </w:rPr>
      <w:fldChar w:fldCharType="separate"/>
    </w:r>
    <w:r w:rsidR="00190566">
      <w:rPr>
        <w:noProof/>
        <w:sz w:val="20"/>
        <w:szCs w:val="20"/>
      </w:rPr>
      <w:t>2</w:t>
    </w:r>
    <w:r w:rsidR="00D80547" w:rsidRPr="00CB5956">
      <w:rPr>
        <w:sz w:val="20"/>
        <w:szCs w:val="20"/>
      </w:rPr>
      <w:fldChar w:fldCharType="end"/>
    </w:r>
    <w:r w:rsidRPr="00CB5956">
      <w:rPr>
        <w:sz w:val="20"/>
        <w:szCs w:val="20"/>
      </w:rPr>
      <w:t xml:space="preserve"> of </w:t>
    </w:r>
    <w:r w:rsidR="00D80547" w:rsidRPr="00CB5956">
      <w:rPr>
        <w:sz w:val="20"/>
        <w:szCs w:val="20"/>
      </w:rPr>
      <w:fldChar w:fldCharType="begin"/>
    </w:r>
    <w:r w:rsidRPr="00CB5956">
      <w:rPr>
        <w:sz w:val="20"/>
        <w:szCs w:val="20"/>
      </w:rPr>
      <w:instrText xml:space="preserve"> NUMPAGES </w:instrText>
    </w:r>
    <w:r w:rsidR="00D80547" w:rsidRPr="00CB5956">
      <w:rPr>
        <w:sz w:val="20"/>
        <w:szCs w:val="20"/>
      </w:rPr>
      <w:fldChar w:fldCharType="separate"/>
    </w:r>
    <w:r w:rsidR="00190566">
      <w:rPr>
        <w:noProof/>
        <w:sz w:val="20"/>
        <w:szCs w:val="20"/>
      </w:rPr>
      <w:t>10</w:t>
    </w:r>
    <w:r w:rsidR="00D80547"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7FD0" w14:textId="77777777" w:rsidR="003435E2" w:rsidRPr="00CB5956" w:rsidRDefault="003435E2"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A348B">
      <w:rPr>
        <w:sz w:val="20"/>
        <w:szCs w:val="20"/>
      </w:rPr>
      <w:t>5</w:t>
    </w:r>
    <w:r w:rsidRPr="00CB5956">
      <w:rPr>
        <w:sz w:val="20"/>
        <w:szCs w:val="20"/>
      </w:rPr>
      <w:tab/>
      <w:t xml:space="preserve">Page </w:t>
    </w:r>
    <w:r w:rsidR="00D80547" w:rsidRPr="00CB5956">
      <w:rPr>
        <w:sz w:val="20"/>
        <w:szCs w:val="20"/>
      </w:rPr>
      <w:fldChar w:fldCharType="begin"/>
    </w:r>
    <w:r w:rsidRPr="00CB5956">
      <w:rPr>
        <w:sz w:val="20"/>
        <w:szCs w:val="20"/>
      </w:rPr>
      <w:instrText xml:space="preserve"> PAGE </w:instrText>
    </w:r>
    <w:r w:rsidR="00D80547" w:rsidRPr="00CB5956">
      <w:rPr>
        <w:sz w:val="20"/>
        <w:szCs w:val="20"/>
      </w:rPr>
      <w:fldChar w:fldCharType="separate"/>
    </w:r>
    <w:r w:rsidR="00190566">
      <w:rPr>
        <w:noProof/>
        <w:sz w:val="20"/>
        <w:szCs w:val="20"/>
      </w:rPr>
      <w:t>1</w:t>
    </w:r>
    <w:r w:rsidR="00D80547" w:rsidRPr="00CB5956">
      <w:rPr>
        <w:sz w:val="20"/>
        <w:szCs w:val="20"/>
      </w:rPr>
      <w:fldChar w:fldCharType="end"/>
    </w:r>
    <w:r w:rsidRPr="00CB5956">
      <w:rPr>
        <w:sz w:val="20"/>
        <w:szCs w:val="20"/>
      </w:rPr>
      <w:t xml:space="preserve"> of </w:t>
    </w:r>
    <w:r w:rsidR="00D80547" w:rsidRPr="00CB5956">
      <w:rPr>
        <w:sz w:val="20"/>
        <w:szCs w:val="20"/>
      </w:rPr>
      <w:fldChar w:fldCharType="begin"/>
    </w:r>
    <w:r w:rsidRPr="00CB5956">
      <w:rPr>
        <w:sz w:val="20"/>
        <w:szCs w:val="20"/>
      </w:rPr>
      <w:instrText xml:space="preserve"> NUMPAGES </w:instrText>
    </w:r>
    <w:r w:rsidR="00D80547" w:rsidRPr="00CB5956">
      <w:rPr>
        <w:sz w:val="20"/>
        <w:szCs w:val="20"/>
      </w:rPr>
      <w:fldChar w:fldCharType="separate"/>
    </w:r>
    <w:r w:rsidR="00190566">
      <w:rPr>
        <w:noProof/>
        <w:sz w:val="20"/>
        <w:szCs w:val="20"/>
      </w:rPr>
      <w:t>10</w:t>
    </w:r>
    <w:r w:rsidR="00D80547"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6A471" w14:textId="77777777" w:rsidR="003435E2" w:rsidRPr="006C5D0E" w:rsidRDefault="003435E2"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A348B">
      <w:rPr>
        <w:sz w:val="20"/>
        <w:szCs w:val="20"/>
      </w:rPr>
      <w:t>5</w:t>
    </w:r>
    <w:r w:rsidRPr="006C5D0E">
      <w:rPr>
        <w:color w:val="808080"/>
        <w:sz w:val="20"/>
        <w:szCs w:val="20"/>
      </w:rPr>
      <w:tab/>
      <w:t xml:space="preserve">Page </w:t>
    </w:r>
    <w:r w:rsidR="00D80547" w:rsidRPr="006C5D0E">
      <w:rPr>
        <w:color w:val="808080"/>
        <w:sz w:val="20"/>
        <w:szCs w:val="20"/>
      </w:rPr>
      <w:fldChar w:fldCharType="begin"/>
    </w:r>
    <w:r w:rsidRPr="006C5D0E">
      <w:rPr>
        <w:color w:val="808080"/>
        <w:sz w:val="20"/>
        <w:szCs w:val="20"/>
      </w:rPr>
      <w:instrText xml:space="preserve"> PAGE </w:instrText>
    </w:r>
    <w:r w:rsidR="00D80547" w:rsidRPr="006C5D0E">
      <w:rPr>
        <w:color w:val="808080"/>
        <w:sz w:val="20"/>
        <w:szCs w:val="20"/>
      </w:rPr>
      <w:fldChar w:fldCharType="separate"/>
    </w:r>
    <w:r w:rsidR="00190566">
      <w:rPr>
        <w:noProof/>
        <w:color w:val="808080"/>
        <w:sz w:val="20"/>
        <w:szCs w:val="20"/>
      </w:rPr>
      <w:t>10</w:t>
    </w:r>
    <w:r w:rsidR="00D80547" w:rsidRPr="006C5D0E">
      <w:rPr>
        <w:color w:val="808080"/>
        <w:sz w:val="20"/>
        <w:szCs w:val="20"/>
      </w:rPr>
      <w:fldChar w:fldCharType="end"/>
    </w:r>
    <w:r w:rsidRPr="006C5D0E">
      <w:rPr>
        <w:color w:val="808080"/>
        <w:sz w:val="20"/>
        <w:szCs w:val="20"/>
      </w:rPr>
      <w:t xml:space="preserve"> of </w:t>
    </w:r>
    <w:r w:rsidR="00D80547" w:rsidRPr="006C5D0E">
      <w:rPr>
        <w:color w:val="808080"/>
        <w:sz w:val="20"/>
        <w:szCs w:val="20"/>
      </w:rPr>
      <w:fldChar w:fldCharType="begin"/>
    </w:r>
    <w:r w:rsidRPr="006C5D0E">
      <w:rPr>
        <w:color w:val="808080"/>
        <w:sz w:val="20"/>
        <w:szCs w:val="20"/>
      </w:rPr>
      <w:instrText xml:space="preserve"> NUMPAGES </w:instrText>
    </w:r>
    <w:r w:rsidR="00D80547" w:rsidRPr="006C5D0E">
      <w:rPr>
        <w:color w:val="808080"/>
        <w:sz w:val="20"/>
        <w:szCs w:val="20"/>
      </w:rPr>
      <w:fldChar w:fldCharType="separate"/>
    </w:r>
    <w:r w:rsidR="00190566">
      <w:rPr>
        <w:noProof/>
        <w:color w:val="808080"/>
        <w:sz w:val="20"/>
        <w:szCs w:val="20"/>
      </w:rPr>
      <w:t>10</w:t>
    </w:r>
    <w:r w:rsidR="00D80547"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3720" w14:textId="77777777" w:rsidR="009528D0" w:rsidRDefault="009528D0" w:rsidP="006C5D0E">
      <w:pPr>
        <w:spacing w:before="0" w:after="0"/>
      </w:pPr>
      <w:r>
        <w:separator/>
      </w:r>
    </w:p>
  </w:footnote>
  <w:footnote w:type="continuationSeparator" w:id="0">
    <w:p w14:paraId="1BE79530" w14:textId="77777777" w:rsidR="009528D0" w:rsidRDefault="009528D0"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E31F" w14:textId="77777777" w:rsidR="003435E2" w:rsidRPr="00E053F6" w:rsidRDefault="003435E2" w:rsidP="00C82309">
    <w:pPr>
      <w:pStyle w:val="Header"/>
      <w:rPr>
        <w:sz w:val="20"/>
        <w:szCs w:val="20"/>
      </w:rPr>
    </w:pPr>
    <w:r w:rsidRPr="00E053F6">
      <w:rPr>
        <w:sz w:val="20"/>
        <w:szCs w:val="20"/>
      </w:rPr>
      <w:t xml:space="preserve">Internal assessment resource: </w:t>
    </w:r>
    <w:r>
      <w:rPr>
        <w:rStyle w:val="PlaceholderText"/>
        <w:color w:val="auto"/>
        <w:sz w:val="20"/>
        <w:szCs w:val="20"/>
      </w:rPr>
      <w:t>Social Studies</w:t>
    </w:r>
    <w:r>
      <w:rPr>
        <w:rStyle w:val="Style3"/>
      </w:rPr>
      <w:t xml:space="preserve"> </w:t>
    </w:r>
    <w:r w:rsidRPr="0083566F">
      <w:rPr>
        <w:rStyle w:val="Style3"/>
      </w:rPr>
      <w:t>VP-1.5</w:t>
    </w:r>
    <w:r w:rsidR="009A348B">
      <w:rPr>
        <w:rStyle w:val="Style3"/>
      </w:rPr>
      <w:t xml:space="preserve"> v2</w:t>
    </w:r>
    <w:r w:rsidRPr="00E053F6">
      <w:rPr>
        <w:sz w:val="20"/>
        <w:szCs w:val="20"/>
      </w:rPr>
      <w:t xml:space="preserve"> – Vocational pathway:</w:t>
    </w:r>
    <w:r>
      <w:rPr>
        <w:sz w:val="20"/>
        <w:szCs w:val="20"/>
      </w:rPr>
      <w:t xml:space="preserve"> </w:t>
    </w:r>
    <w:r w:rsidRPr="0083566F">
      <w:rPr>
        <w:rStyle w:val="PlaceholderText"/>
        <w:color w:val="auto"/>
        <w:sz w:val="20"/>
        <w:szCs w:val="20"/>
      </w:rPr>
      <w:t>Services Industries</w:t>
    </w:r>
    <w:r w:rsidRPr="0017558A">
      <w:rPr>
        <w:rStyle w:val="PlaceholderText"/>
        <w:color w:val="auto"/>
        <w:sz w:val="20"/>
        <w:szCs w:val="20"/>
      </w:rPr>
      <w:t xml:space="preserve"> </w:t>
    </w:r>
  </w:p>
  <w:p w14:paraId="78BFF353" w14:textId="77777777" w:rsidR="003435E2" w:rsidRPr="00E053F6" w:rsidRDefault="003435E2">
    <w:pPr>
      <w:pStyle w:val="Header"/>
      <w:rPr>
        <w:sz w:val="20"/>
        <w:szCs w:val="20"/>
      </w:rPr>
    </w:pPr>
    <w:r w:rsidRPr="0083566F">
      <w:rPr>
        <w:sz w:val="20"/>
        <w:szCs w:val="20"/>
      </w:rPr>
      <w:t>PAGE FOR LEARNER USE</w:t>
    </w:r>
  </w:p>
  <w:p w14:paraId="76E6B9E6" w14:textId="77777777" w:rsidR="003435E2" w:rsidRPr="00E053F6" w:rsidRDefault="003435E2">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F1A0" w14:textId="77777777" w:rsidR="003435E2" w:rsidRDefault="00190566">
    <w:pPr>
      <w:pStyle w:val="Header"/>
    </w:pPr>
    <w:r w:rsidRPr="00190566">
      <w:rPr>
        <w:noProof/>
        <w:lang w:eastAsia="en-NZ"/>
      </w:rPr>
      <w:drawing>
        <wp:inline distT="0" distB="0" distL="0" distR="0" wp14:anchorId="1ADC2651" wp14:editId="0AB6A7E7">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2A5" w14:textId="77777777" w:rsidR="003435E2" w:rsidRPr="00E053F6" w:rsidRDefault="003435E2"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F033F67" w14:textId="77777777" w:rsidR="003435E2" w:rsidRPr="00E053F6" w:rsidRDefault="003435E2"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0AA41363" w14:textId="77777777" w:rsidR="003435E2" w:rsidRDefault="003435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2B4B" w14:textId="77777777" w:rsidR="003435E2" w:rsidRPr="0017558A" w:rsidRDefault="003435E2" w:rsidP="00EF3F66">
    <w:pPr>
      <w:pStyle w:val="Header"/>
      <w:rPr>
        <w:color w:val="auto"/>
        <w:sz w:val="22"/>
        <w:szCs w:val="22"/>
      </w:rPr>
    </w:pPr>
    <w:r w:rsidRPr="00E053F6">
      <w:rPr>
        <w:sz w:val="20"/>
        <w:szCs w:val="20"/>
      </w:rPr>
      <w:t xml:space="preserve">Internal assessment </w:t>
    </w:r>
    <w:r w:rsidRPr="0083566F">
      <w:rPr>
        <w:sz w:val="20"/>
        <w:szCs w:val="20"/>
      </w:rPr>
      <w:t xml:space="preserve">resource: </w:t>
    </w:r>
    <w:r>
      <w:rPr>
        <w:rStyle w:val="PlaceholderText"/>
        <w:color w:val="auto"/>
        <w:sz w:val="20"/>
        <w:szCs w:val="20"/>
      </w:rPr>
      <w:t>Social Studies</w:t>
    </w:r>
    <w:r w:rsidRPr="0083566F">
      <w:rPr>
        <w:rStyle w:val="Style3"/>
      </w:rPr>
      <w:t xml:space="preserve"> VP-1.</w:t>
    </w:r>
    <w:r>
      <w:rPr>
        <w:rStyle w:val="Style3"/>
      </w:rPr>
      <w:t>5</w:t>
    </w:r>
    <w:r w:rsidR="009A348B">
      <w:rPr>
        <w:rStyle w:val="Style3"/>
      </w:rPr>
      <w:t xml:space="preserve"> v2</w:t>
    </w:r>
    <w:r w:rsidRPr="0083566F">
      <w:rPr>
        <w:sz w:val="20"/>
        <w:szCs w:val="20"/>
      </w:rPr>
      <w:t xml:space="preserve"> – Vocational pathway: </w:t>
    </w:r>
    <w:r>
      <w:rPr>
        <w:rStyle w:val="PlaceholderText"/>
        <w:color w:val="auto"/>
        <w:sz w:val="20"/>
        <w:szCs w:val="20"/>
      </w:rPr>
      <w:t>Services</w:t>
    </w:r>
    <w:r w:rsidRPr="0083566F">
      <w:rPr>
        <w:rStyle w:val="PlaceholderText"/>
        <w:color w:val="auto"/>
        <w:sz w:val="20"/>
        <w:szCs w:val="20"/>
      </w:rPr>
      <w:t xml:space="preserve"> Industries</w:t>
    </w:r>
    <w:r w:rsidRPr="0017558A">
      <w:rPr>
        <w:rStyle w:val="PlaceholderText"/>
        <w:color w:val="auto"/>
        <w:sz w:val="20"/>
        <w:szCs w:val="20"/>
      </w:rPr>
      <w:t xml:space="preserve"> </w:t>
    </w:r>
  </w:p>
  <w:p w14:paraId="57D4A201" w14:textId="77777777" w:rsidR="003435E2" w:rsidRPr="00E053F6" w:rsidRDefault="003435E2"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357DE54" w14:textId="77777777" w:rsidR="003435E2" w:rsidRPr="00E053F6" w:rsidRDefault="003435E2">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3B0" w14:textId="77777777" w:rsidR="003435E2" w:rsidRPr="00B320A2" w:rsidRDefault="003435E2"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1" w15:restartNumberingAfterBreak="0">
    <w:nsid w:val="0C927F77"/>
    <w:multiLevelType w:val="multilevel"/>
    <w:tmpl w:val="897852FA"/>
    <w:lvl w:ilvl="0">
      <w:start w:val="1"/>
      <w:numFmt w:val="decimal"/>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571"/>
        </w:tabs>
        <w:ind w:left="1276" w:hanging="425"/>
      </w:pPr>
      <w:rPr>
        <w:rFonts w:cs="Times New Roman"/>
      </w:rPr>
    </w:lvl>
    <w:lvl w:ilvl="3">
      <w:start w:val="1"/>
      <w:numFmt w:val="decimal"/>
      <w:lvlText w:val="%4"/>
      <w:lvlJc w:val="left"/>
      <w:pPr>
        <w:tabs>
          <w:tab w:val="num" w:pos="2126"/>
        </w:tabs>
        <w:ind w:left="2126" w:hanging="425"/>
      </w:pPr>
      <w:rPr>
        <w:rFonts w:cs="Times New Roman"/>
        <w:b w:val="0"/>
        <w:i/>
      </w:rPr>
    </w:lvl>
    <w:lvl w:ilvl="4">
      <w:start w:val="1"/>
      <w:numFmt w:val="lowerLetter"/>
      <w:lvlText w:val="%5"/>
      <w:lvlJc w:val="left"/>
      <w:pPr>
        <w:tabs>
          <w:tab w:val="num" w:pos="2835"/>
        </w:tabs>
        <w:ind w:left="2835" w:hanging="567"/>
      </w:pPr>
      <w:rPr>
        <w:rFonts w:cs="Times New Roman"/>
        <w:b w:val="0"/>
        <w:i/>
      </w:rPr>
    </w:lvl>
    <w:lvl w:ilvl="5">
      <w:start w:val="1"/>
      <w:numFmt w:val="lowerRoman"/>
      <w:lvlText w:val="%6"/>
      <w:lvlJc w:val="left"/>
      <w:pPr>
        <w:tabs>
          <w:tab w:val="num" w:pos="3402"/>
        </w:tabs>
        <w:ind w:left="3402" w:hanging="567"/>
      </w:pPr>
      <w:rPr>
        <w:rFonts w:cs="Times New Roman"/>
        <w:b w:val="0"/>
        <w:i/>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 w15:restartNumberingAfterBreak="0">
    <w:nsid w:val="1AFD023D"/>
    <w:multiLevelType w:val="hybridMultilevel"/>
    <w:tmpl w:val="12B2B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1C1EB3"/>
    <w:multiLevelType w:val="hybridMultilevel"/>
    <w:tmpl w:val="C53AD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8C2E25"/>
    <w:multiLevelType w:val="hybridMultilevel"/>
    <w:tmpl w:val="B73E435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080F77"/>
    <w:multiLevelType w:val="multilevel"/>
    <w:tmpl w:val="D2BC0E8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2AEF5035"/>
    <w:multiLevelType w:val="hybridMultilevel"/>
    <w:tmpl w:val="87F8BC1C"/>
    <w:lvl w:ilvl="0" w:tplc="F91E548C">
      <w:start w:val="13"/>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9" w15:restartNumberingAfterBreak="0">
    <w:nsid w:val="2D670E64"/>
    <w:multiLevelType w:val="hybridMultilevel"/>
    <w:tmpl w:val="E9DAFA50"/>
    <w:lvl w:ilvl="0" w:tplc="EBAA9006">
      <w:start w:val="1"/>
      <w:numFmt w:val="bullet"/>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E46EB3"/>
    <w:multiLevelType w:val="hybridMultilevel"/>
    <w:tmpl w:val="D8943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2A0E6A"/>
    <w:multiLevelType w:val="hybridMultilevel"/>
    <w:tmpl w:val="9F62E85E"/>
    <w:lvl w:ilvl="0" w:tplc="EA80C7AA">
      <w:start w:val="1"/>
      <w:numFmt w:val="bullet"/>
      <w:pStyle w:val="NCEAtablebullets"/>
      <w:lvlText w:val=""/>
      <w:lvlJc w:val="left"/>
      <w:pPr>
        <w:tabs>
          <w:tab w:val="num" w:pos="227"/>
        </w:tabs>
        <w:ind w:left="227" w:hanging="227"/>
      </w:pPr>
      <w:rPr>
        <w:rFonts w:ascii="Symbol" w:hAnsi="Symbol" w:hint="default"/>
        <w:b w:val="0"/>
        <w:i w:val="0"/>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408D1"/>
    <w:multiLevelType w:val="hybridMultilevel"/>
    <w:tmpl w:val="D018B612"/>
    <w:lvl w:ilvl="0" w:tplc="F91E548C">
      <w:start w:val="13"/>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4" w15:restartNumberingAfterBreak="0">
    <w:nsid w:val="4CFE7D7A"/>
    <w:multiLevelType w:val="hybridMultilevel"/>
    <w:tmpl w:val="5E9879D4"/>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753C61"/>
    <w:multiLevelType w:val="hybridMultilevel"/>
    <w:tmpl w:val="0D6AE844"/>
    <w:lvl w:ilvl="0" w:tplc="F91E548C">
      <w:start w:val="13"/>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94C67"/>
    <w:multiLevelType w:val="hybridMultilevel"/>
    <w:tmpl w:val="BA701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4D396F"/>
    <w:multiLevelType w:val="hybridMultilevel"/>
    <w:tmpl w:val="A112D534"/>
    <w:lvl w:ilvl="0" w:tplc="CD96AE40">
      <w:start w:val="1"/>
      <w:numFmt w:val="lowerLetter"/>
      <w:pStyle w:val="NCEAalphabullets"/>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20" w15:restartNumberingAfterBreak="0">
    <w:nsid w:val="6C222175"/>
    <w:multiLevelType w:val="hybridMultilevel"/>
    <w:tmpl w:val="5A7A6166"/>
    <w:lvl w:ilvl="0" w:tplc="F91E548C">
      <w:start w:val="13"/>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A3E45"/>
    <w:multiLevelType w:val="hybridMultilevel"/>
    <w:tmpl w:val="058E861E"/>
    <w:lvl w:ilvl="0" w:tplc="9A36AAA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C53E8"/>
    <w:multiLevelType w:val="hybridMultilevel"/>
    <w:tmpl w:val="6420B23C"/>
    <w:lvl w:ilvl="0" w:tplc="AE7E77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01088">
    <w:abstractNumId w:val="0"/>
  </w:num>
  <w:num w:numId="2" w16cid:durableId="630525881">
    <w:abstractNumId w:val="6"/>
  </w:num>
  <w:num w:numId="3" w16cid:durableId="1178617814">
    <w:abstractNumId w:val="13"/>
  </w:num>
  <w:num w:numId="4" w16cid:durableId="1416704171">
    <w:abstractNumId w:val="19"/>
  </w:num>
  <w:num w:numId="5" w16cid:durableId="1432436399">
    <w:abstractNumId w:val="8"/>
  </w:num>
  <w:num w:numId="6" w16cid:durableId="937374332">
    <w:abstractNumId w:val="11"/>
  </w:num>
  <w:num w:numId="7" w16cid:durableId="1630361866">
    <w:abstractNumId w:val="4"/>
  </w:num>
  <w:num w:numId="8" w16cid:durableId="1200702555">
    <w:abstractNumId w:val="14"/>
  </w:num>
  <w:num w:numId="9" w16cid:durableId="1763330202">
    <w:abstractNumId w:val="2"/>
  </w:num>
  <w:num w:numId="10" w16cid:durableId="1280144287">
    <w:abstractNumId w:val="17"/>
  </w:num>
  <w:num w:numId="11" w16cid:durableId="836265365">
    <w:abstractNumId w:val="9"/>
  </w:num>
  <w:num w:numId="12" w16cid:durableId="601571126">
    <w:abstractNumId w:val="16"/>
  </w:num>
  <w:num w:numId="13" w16cid:durableId="1418134905">
    <w:abstractNumId w:val="5"/>
  </w:num>
  <w:num w:numId="14" w16cid:durableId="92436550">
    <w:abstractNumId w:val="19"/>
  </w:num>
  <w:num w:numId="15" w16cid:durableId="376590915">
    <w:abstractNumId w:val="19"/>
  </w:num>
  <w:num w:numId="16" w16cid:durableId="502352732">
    <w:abstractNumId w:val="22"/>
  </w:num>
  <w:num w:numId="17" w16cid:durableId="890193460">
    <w:abstractNumId w:val="3"/>
  </w:num>
  <w:num w:numId="18" w16cid:durableId="1734161829">
    <w:abstractNumId w:val="19"/>
  </w:num>
  <w:num w:numId="19" w16cid:durableId="57361050">
    <w:abstractNumId w:val="19"/>
  </w:num>
  <w:num w:numId="20" w16cid:durableId="167184543">
    <w:abstractNumId w:val="19"/>
  </w:num>
  <w:num w:numId="21" w16cid:durableId="1261837633">
    <w:abstractNumId w:val="19"/>
  </w:num>
  <w:num w:numId="22" w16cid:durableId="1741555059">
    <w:abstractNumId w:val="19"/>
  </w:num>
  <w:num w:numId="23" w16cid:durableId="1437410882">
    <w:abstractNumId w:val="18"/>
  </w:num>
  <w:num w:numId="24" w16cid:durableId="933132805">
    <w:abstractNumId w:val="21"/>
  </w:num>
  <w:num w:numId="25" w16cid:durableId="867911895">
    <w:abstractNumId w:val="12"/>
  </w:num>
  <w:num w:numId="26" w16cid:durableId="1049644478">
    <w:abstractNumId w:val="7"/>
  </w:num>
  <w:num w:numId="27" w16cid:durableId="757602582">
    <w:abstractNumId w:val="15"/>
  </w:num>
  <w:num w:numId="28" w16cid:durableId="1138568841">
    <w:abstractNumId w:val="20"/>
  </w:num>
  <w:num w:numId="29" w16cid:durableId="2006085359">
    <w:abstractNumId w:val="10"/>
  </w:num>
  <w:num w:numId="30" w16cid:durableId="1132406222">
    <w:abstractNumId w:val="19"/>
  </w:num>
  <w:num w:numId="31" w16cid:durableId="500702801">
    <w:abstractNumId w:val="19"/>
  </w:num>
  <w:num w:numId="32" w16cid:durableId="782110041">
    <w:abstractNumId w:val="19"/>
  </w:num>
  <w:num w:numId="33" w16cid:durableId="382484142">
    <w:abstractNumId w:val="19"/>
  </w:num>
  <w:num w:numId="34" w16cid:durableId="2131821591">
    <w:abstractNumId w:val="19"/>
  </w:num>
  <w:num w:numId="35" w16cid:durableId="1554539742">
    <w:abstractNumId w:val="19"/>
  </w:num>
  <w:num w:numId="36" w16cid:durableId="966155337">
    <w:abstractNumId w:val="19"/>
  </w:num>
  <w:num w:numId="37" w16cid:durableId="24904579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D02"/>
    <w:rsid w:val="00002A9F"/>
    <w:rsid w:val="00006C6C"/>
    <w:rsid w:val="00006C75"/>
    <w:rsid w:val="000076F6"/>
    <w:rsid w:val="00025671"/>
    <w:rsid w:val="00027FC5"/>
    <w:rsid w:val="0003223B"/>
    <w:rsid w:val="000357B0"/>
    <w:rsid w:val="00040941"/>
    <w:rsid w:val="00041B4C"/>
    <w:rsid w:val="00046059"/>
    <w:rsid w:val="000478E4"/>
    <w:rsid w:val="00047E2A"/>
    <w:rsid w:val="00053B20"/>
    <w:rsid w:val="00057392"/>
    <w:rsid w:val="00060007"/>
    <w:rsid w:val="0006665B"/>
    <w:rsid w:val="0007551B"/>
    <w:rsid w:val="0007554D"/>
    <w:rsid w:val="00083DB3"/>
    <w:rsid w:val="0008579B"/>
    <w:rsid w:val="000A2231"/>
    <w:rsid w:val="000B0D67"/>
    <w:rsid w:val="000D2EBA"/>
    <w:rsid w:val="000D6CC8"/>
    <w:rsid w:val="00100CC1"/>
    <w:rsid w:val="0010769F"/>
    <w:rsid w:val="00112223"/>
    <w:rsid w:val="001167CE"/>
    <w:rsid w:val="00126BFC"/>
    <w:rsid w:val="00150EAB"/>
    <w:rsid w:val="0015450A"/>
    <w:rsid w:val="00154793"/>
    <w:rsid w:val="001578C7"/>
    <w:rsid w:val="0016202D"/>
    <w:rsid w:val="00162B35"/>
    <w:rsid w:val="001650F6"/>
    <w:rsid w:val="001729AB"/>
    <w:rsid w:val="0017558A"/>
    <w:rsid w:val="00175928"/>
    <w:rsid w:val="00184D77"/>
    <w:rsid w:val="00190566"/>
    <w:rsid w:val="00192F59"/>
    <w:rsid w:val="00197955"/>
    <w:rsid w:val="00197E3F"/>
    <w:rsid w:val="001B4474"/>
    <w:rsid w:val="001B6DE1"/>
    <w:rsid w:val="001C29D2"/>
    <w:rsid w:val="001C7D48"/>
    <w:rsid w:val="001D448C"/>
    <w:rsid w:val="001D683F"/>
    <w:rsid w:val="001E1BCB"/>
    <w:rsid w:val="001E521E"/>
    <w:rsid w:val="001F2AE8"/>
    <w:rsid w:val="001F491C"/>
    <w:rsid w:val="001F4B19"/>
    <w:rsid w:val="001F515B"/>
    <w:rsid w:val="001F5DE1"/>
    <w:rsid w:val="00202445"/>
    <w:rsid w:val="0020313D"/>
    <w:rsid w:val="002031EE"/>
    <w:rsid w:val="00213E75"/>
    <w:rsid w:val="0021693E"/>
    <w:rsid w:val="00222195"/>
    <w:rsid w:val="002261EF"/>
    <w:rsid w:val="0023203C"/>
    <w:rsid w:val="00240E78"/>
    <w:rsid w:val="00244A5E"/>
    <w:rsid w:val="00250AA7"/>
    <w:rsid w:val="00253D41"/>
    <w:rsid w:val="00255DF0"/>
    <w:rsid w:val="002606BF"/>
    <w:rsid w:val="002A0559"/>
    <w:rsid w:val="002A2363"/>
    <w:rsid w:val="002A30B0"/>
    <w:rsid w:val="002A4AD8"/>
    <w:rsid w:val="002B3520"/>
    <w:rsid w:val="002B7AA3"/>
    <w:rsid w:val="002C2621"/>
    <w:rsid w:val="002C7092"/>
    <w:rsid w:val="002D0805"/>
    <w:rsid w:val="002D0A92"/>
    <w:rsid w:val="002D41E2"/>
    <w:rsid w:val="002E1F8B"/>
    <w:rsid w:val="002E446C"/>
    <w:rsid w:val="002E5928"/>
    <w:rsid w:val="002F178F"/>
    <w:rsid w:val="00303F8E"/>
    <w:rsid w:val="003050E1"/>
    <w:rsid w:val="00314AE7"/>
    <w:rsid w:val="003211B0"/>
    <w:rsid w:val="003304A5"/>
    <w:rsid w:val="003341BF"/>
    <w:rsid w:val="003435E2"/>
    <w:rsid w:val="00352802"/>
    <w:rsid w:val="00357964"/>
    <w:rsid w:val="00357D79"/>
    <w:rsid w:val="00363E30"/>
    <w:rsid w:val="0036540D"/>
    <w:rsid w:val="00366762"/>
    <w:rsid w:val="00374F1B"/>
    <w:rsid w:val="00376B66"/>
    <w:rsid w:val="00385226"/>
    <w:rsid w:val="003A4F75"/>
    <w:rsid w:val="003B5208"/>
    <w:rsid w:val="003D30DC"/>
    <w:rsid w:val="003D3EE3"/>
    <w:rsid w:val="003D4AEA"/>
    <w:rsid w:val="003D5785"/>
    <w:rsid w:val="003D6F1D"/>
    <w:rsid w:val="003E1499"/>
    <w:rsid w:val="003E26EA"/>
    <w:rsid w:val="003E653C"/>
    <w:rsid w:val="003E6B78"/>
    <w:rsid w:val="003E7A08"/>
    <w:rsid w:val="003E7B4D"/>
    <w:rsid w:val="003F6888"/>
    <w:rsid w:val="004022AB"/>
    <w:rsid w:val="0040348F"/>
    <w:rsid w:val="00403889"/>
    <w:rsid w:val="004061B9"/>
    <w:rsid w:val="004079F7"/>
    <w:rsid w:val="00407D9C"/>
    <w:rsid w:val="004121A2"/>
    <w:rsid w:val="004153A7"/>
    <w:rsid w:val="00435E68"/>
    <w:rsid w:val="00442C6D"/>
    <w:rsid w:val="004452CC"/>
    <w:rsid w:val="00460EC1"/>
    <w:rsid w:val="00466C2E"/>
    <w:rsid w:val="00490F97"/>
    <w:rsid w:val="004A7CCD"/>
    <w:rsid w:val="004B6469"/>
    <w:rsid w:val="004B688B"/>
    <w:rsid w:val="004C0CF8"/>
    <w:rsid w:val="004D4FAF"/>
    <w:rsid w:val="004D636F"/>
    <w:rsid w:val="004D736C"/>
    <w:rsid w:val="004F07B8"/>
    <w:rsid w:val="00500231"/>
    <w:rsid w:val="00507556"/>
    <w:rsid w:val="00515294"/>
    <w:rsid w:val="00521212"/>
    <w:rsid w:val="00521759"/>
    <w:rsid w:val="005225E1"/>
    <w:rsid w:val="00524F4D"/>
    <w:rsid w:val="00531978"/>
    <w:rsid w:val="00534D94"/>
    <w:rsid w:val="005421D4"/>
    <w:rsid w:val="00550A72"/>
    <w:rsid w:val="005548E2"/>
    <w:rsid w:val="00555BAA"/>
    <w:rsid w:val="00567F19"/>
    <w:rsid w:val="005725B6"/>
    <w:rsid w:val="00574A68"/>
    <w:rsid w:val="0058092F"/>
    <w:rsid w:val="005A5524"/>
    <w:rsid w:val="005A7178"/>
    <w:rsid w:val="005B3B6B"/>
    <w:rsid w:val="005B4D10"/>
    <w:rsid w:val="005C3132"/>
    <w:rsid w:val="005E3676"/>
    <w:rsid w:val="005F0895"/>
    <w:rsid w:val="005F35AF"/>
    <w:rsid w:val="005F6D23"/>
    <w:rsid w:val="006006D7"/>
    <w:rsid w:val="006045FA"/>
    <w:rsid w:val="00604F41"/>
    <w:rsid w:val="006365C4"/>
    <w:rsid w:val="00642B78"/>
    <w:rsid w:val="00645059"/>
    <w:rsid w:val="00656F4A"/>
    <w:rsid w:val="006600C3"/>
    <w:rsid w:val="006610F7"/>
    <w:rsid w:val="0067017F"/>
    <w:rsid w:val="00672689"/>
    <w:rsid w:val="00677212"/>
    <w:rsid w:val="00682D93"/>
    <w:rsid w:val="0068343D"/>
    <w:rsid w:val="00687F34"/>
    <w:rsid w:val="00691A52"/>
    <w:rsid w:val="00692EA6"/>
    <w:rsid w:val="00697FDA"/>
    <w:rsid w:val="006A60E7"/>
    <w:rsid w:val="006B10E8"/>
    <w:rsid w:val="006B74B5"/>
    <w:rsid w:val="006C2372"/>
    <w:rsid w:val="006C4385"/>
    <w:rsid w:val="006C5BCD"/>
    <w:rsid w:val="006C5C65"/>
    <w:rsid w:val="006C5D0E"/>
    <w:rsid w:val="006C5D9A"/>
    <w:rsid w:val="006D2305"/>
    <w:rsid w:val="006E4F17"/>
    <w:rsid w:val="006E7BF8"/>
    <w:rsid w:val="006F5644"/>
    <w:rsid w:val="006F66D2"/>
    <w:rsid w:val="00717F08"/>
    <w:rsid w:val="00724E3D"/>
    <w:rsid w:val="00725F17"/>
    <w:rsid w:val="007279F1"/>
    <w:rsid w:val="00731C31"/>
    <w:rsid w:val="007321D7"/>
    <w:rsid w:val="00734175"/>
    <w:rsid w:val="00753142"/>
    <w:rsid w:val="007534F7"/>
    <w:rsid w:val="00757A2D"/>
    <w:rsid w:val="00770BBF"/>
    <w:rsid w:val="00777DC7"/>
    <w:rsid w:val="00795202"/>
    <w:rsid w:val="007972B7"/>
    <w:rsid w:val="007C2D98"/>
    <w:rsid w:val="007C7D07"/>
    <w:rsid w:val="007D039A"/>
    <w:rsid w:val="007D672C"/>
    <w:rsid w:val="007E0840"/>
    <w:rsid w:val="007E15BF"/>
    <w:rsid w:val="007E23D7"/>
    <w:rsid w:val="007F08F8"/>
    <w:rsid w:val="007F3A43"/>
    <w:rsid w:val="008015E2"/>
    <w:rsid w:val="0080467C"/>
    <w:rsid w:val="00805571"/>
    <w:rsid w:val="00807356"/>
    <w:rsid w:val="00810455"/>
    <w:rsid w:val="00810CFA"/>
    <w:rsid w:val="00811D80"/>
    <w:rsid w:val="0082145E"/>
    <w:rsid w:val="00823836"/>
    <w:rsid w:val="00824561"/>
    <w:rsid w:val="00824B88"/>
    <w:rsid w:val="0082757D"/>
    <w:rsid w:val="00833535"/>
    <w:rsid w:val="0083392B"/>
    <w:rsid w:val="00834562"/>
    <w:rsid w:val="0083566F"/>
    <w:rsid w:val="00845F1A"/>
    <w:rsid w:val="00862F22"/>
    <w:rsid w:val="008674D0"/>
    <w:rsid w:val="00874597"/>
    <w:rsid w:val="0089022F"/>
    <w:rsid w:val="00892B3E"/>
    <w:rsid w:val="008A2212"/>
    <w:rsid w:val="008A4D0D"/>
    <w:rsid w:val="008A6976"/>
    <w:rsid w:val="008B62B8"/>
    <w:rsid w:val="008C347B"/>
    <w:rsid w:val="008D0AB2"/>
    <w:rsid w:val="008D0ECE"/>
    <w:rsid w:val="008E5189"/>
    <w:rsid w:val="008E71F9"/>
    <w:rsid w:val="008F0E31"/>
    <w:rsid w:val="008F3DC9"/>
    <w:rsid w:val="00913DC3"/>
    <w:rsid w:val="00915CC4"/>
    <w:rsid w:val="00917778"/>
    <w:rsid w:val="009209B1"/>
    <w:rsid w:val="00941CE0"/>
    <w:rsid w:val="0094726D"/>
    <w:rsid w:val="009528D0"/>
    <w:rsid w:val="009542D8"/>
    <w:rsid w:val="00957FBF"/>
    <w:rsid w:val="00971DED"/>
    <w:rsid w:val="00974964"/>
    <w:rsid w:val="00987DB6"/>
    <w:rsid w:val="009946EF"/>
    <w:rsid w:val="00994BE6"/>
    <w:rsid w:val="009A348B"/>
    <w:rsid w:val="009A429E"/>
    <w:rsid w:val="009A6329"/>
    <w:rsid w:val="009A709A"/>
    <w:rsid w:val="009C0673"/>
    <w:rsid w:val="009C1CC4"/>
    <w:rsid w:val="009C213B"/>
    <w:rsid w:val="009C7854"/>
    <w:rsid w:val="009C7F64"/>
    <w:rsid w:val="009D321C"/>
    <w:rsid w:val="009D737C"/>
    <w:rsid w:val="009E11A3"/>
    <w:rsid w:val="009E14BD"/>
    <w:rsid w:val="009E7333"/>
    <w:rsid w:val="00A004AF"/>
    <w:rsid w:val="00A049B7"/>
    <w:rsid w:val="00A07164"/>
    <w:rsid w:val="00A140E6"/>
    <w:rsid w:val="00A1584D"/>
    <w:rsid w:val="00A420AE"/>
    <w:rsid w:val="00A42507"/>
    <w:rsid w:val="00A457D9"/>
    <w:rsid w:val="00A4758B"/>
    <w:rsid w:val="00A47702"/>
    <w:rsid w:val="00A52EDE"/>
    <w:rsid w:val="00A6395E"/>
    <w:rsid w:val="00A71535"/>
    <w:rsid w:val="00A73AB9"/>
    <w:rsid w:val="00A73C46"/>
    <w:rsid w:val="00A80086"/>
    <w:rsid w:val="00A80AA4"/>
    <w:rsid w:val="00A85752"/>
    <w:rsid w:val="00A95AB7"/>
    <w:rsid w:val="00AA015B"/>
    <w:rsid w:val="00AA2736"/>
    <w:rsid w:val="00AA6C65"/>
    <w:rsid w:val="00AB168B"/>
    <w:rsid w:val="00AB2D7F"/>
    <w:rsid w:val="00AC130E"/>
    <w:rsid w:val="00AC27DE"/>
    <w:rsid w:val="00AC32CA"/>
    <w:rsid w:val="00AC5D5C"/>
    <w:rsid w:val="00AD0557"/>
    <w:rsid w:val="00AD61D9"/>
    <w:rsid w:val="00AD7E75"/>
    <w:rsid w:val="00AF41E0"/>
    <w:rsid w:val="00B04921"/>
    <w:rsid w:val="00B063FC"/>
    <w:rsid w:val="00B12B71"/>
    <w:rsid w:val="00B24024"/>
    <w:rsid w:val="00B27B92"/>
    <w:rsid w:val="00B31893"/>
    <w:rsid w:val="00B320A2"/>
    <w:rsid w:val="00B35DEA"/>
    <w:rsid w:val="00B364EC"/>
    <w:rsid w:val="00B36CAA"/>
    <w:rsid w:val="00B47A48"/>
    <w:rsid w:val="00B51FAC"/>
    <w:rsid w:val="00B52344"/>
    <w:rsid w:val="00B539C6"/>
    <w:rsid w:val="00B53F81"/>
    <w:rsid w:val="00B5441D"/>
    <w:rsid w:val="00B5481D"/>
    <w:rsid w:val="00B61FBB"/>
    <w:rsid w:val="00B6473E"/>
    <w:rsid w:val="00B65BAF"/>
    <w:rsid w:val="00B8045F"/>
    <w:rsid w:val="00B83264"/>
    <w:rsid w:val="00B8534F"/>
    <w:rsid w:val="00B9386E"/>
    <w:rsid w:val="00BA5B5E"/>
    <w:rsid w:val="00BA63B0"/>
    <w:rsid w:val="00BB7009"/>
    <w:rsid w:val="00BC72FE"/>
    <w:rsid w:val="00BD1A47"/>
    <w:rsid w:val="00BD1D73"/>
    <w:rsid w:val="00BD4F92"/>
    <w:rsid w:val="00BE59E5"/>
    <w:rsid w:val="00BF3AA6"/>
    <w:rsid w:val="00BF5FEA"/>
    <w:rsid w:val="00BF6408"/>
    <w:rsid w:val="00C0164D"/>
    <w:rsid w:val="00C05DE1"/>
    <w:rsid w:val="00C1052C"/>
    <w:rsid w:val="00C1131B"/>
    <w:rsid w:val="00C25232"/>
    <w:rsid w:val="00C32A6D"/>
    <w:rsid w:val="00C422DF"/>
    <w:rsid w:val="00C45023"/>
    <w:rsid w:val="00C6012F"/>
    <w:rsid w:val="00C60626"/>
    <w:rsid w:val="00C62253"/>
    <w:rsid w:val="00C66508"/>
    <w:rsid w:val="00C678D2"/>
    <w:rsid w:val="00C7380A"/>
    <w:rsid w:val="00C82309"/>
    <w:rsid w:val="00C86315"/>
    <w:rsid w:val="00C86B46"/>
    <w:rsid w:val="00C86C26"/>
    <w:rsid w:val="00C94F2A"/>
    <w:rsid w:val="00C961C5"/>
    <w:rsid w:val="00C963A6"/>
    <w:rsid w:val="00CA2937"/>
    <w:rsid w:val="00CA388B"/>
    <w:rsid w:val="00CA5A2F"/>
    <w:rsid w:val="00CB0C38"/>
    <w:rsid w:val="00CB5956"/>
    <w:rsid w:val="00CB690F"/>
    <w:rsid w:val="00CB6C2F"/>
    <w:rsid w:val="00CC27C4"/>
    <w:rsid w:val="00CE5102"/>
    <w:rsid w:val="00D06F60"/>
    <w:rsid w:val="00D11559"/>
    <w:rsid w:val="00D11B8E"/>
    <w:rsid w:val="00D224D6"/>
    <w:rsid w:val="00D25EB5"/>
    <w:rsid w:val="00D37A30"/>
    <w:rsid w:val="00D37E2A"/>
    <w:rsid w:val="00D453D2"/>
    <w:rsid w:val="00D466DA"/>
    <w:rsid w:val="00D47620"/>
    <w:rsid w:val="00D548E8"/>
    <w:rsid w:val="00D63494"/>
    <w:rsid w:val="00D6349E"/>
    <w:rsid w:val="00D66461"/>
    <w:rsid w:val="00D70CDA"/>
    <w:rsid w:val="00D73C74"/>
    <w:rsid w:val="00D7529D"/>
    <w:rsid w:val="00D75794"/>
    <w:rsid w:val="00D802C3"/>
    <w:rsid w:val="00D80547"/>
    <w:rsid w:val="00D844AB"/>
    <w:rsid w:val="00DA28E9"/>
    <w:rsid w:val="00DA2AB9"/>
    <w:rsid w:val="00DA7F98"/>
    <w:rsid w:val="00DB3ED9"/>
    <w:rsid w:val="00DB7266"/>
    <w:rsid w:val="00DD23B2"/>
    <w:rsid w:val="00DD55DF"/>
    <w:rsid w:val="00DE00DE"/>
    <w:rsid w:val="00DE3C0A"/>
    <w:rsid w:val="00DE65A7"/>
    <w:rsid w:val="00DE6720"/>
    <w:rsid w:val="00DF0F1C"/>
    <w:rsid w:val="00DF6B6B"/>
    <w:rsid w:val="00E026BB"/>
    <w:rsid w:val="00E053F6"/>
    <w:rsid w:val="00E0578A"/>
    <w:rsid w:val="00E1003B"/>
    <w:rsid w:val="00E11D04"/>
    <w:rsid w:val="00E15FA9"/>
    <w:rsid w:val="00E1652E"/>
    <w:rsid w:val="00E1670B"/>
    <w:rsid w:val="00E21722"/>
    <w:rsid w:val="00E32E7E"/>
    <w:rsid w:val="00E374C0"/>
    <w:rsid w:val="00E41881"/>
    <w:rsid w:val="00E4451B"/>
    <w:rsid w:val="00E44833"/>
    <w:rsid w:val="00E86764"/>
    <w:rsid w:val="00EA1589"/>
    <w:rsid w:val="00EA5250"/>
    <w:rsid w:val="00EA525B"/>
    <w:rsid w:val="00EB2BCA"/>
    <w:rsid w:val="00EC2009"/>
    <w:rsid w:val="00ED4889"/>
    <w:rsid w:val="00EE1B35"/>
    <w:rsid w:val="00EE29D8"/>
    <w:rsid w:val="00EE2D63"/>
    <w:rsid w:val="00EE6E3B"/>
    <w:rsid w:val="00EF3F66"/>
    <w:rsid w:val="00F05F17"/>
    <w:rsid w:val="00F10393"/>
    <w:rsid w:val="00F11764"/>
    <w:rsid w:val="00F25125"/>
    <w:rsid w:val="00F27C34"/>
    <w:rsid w:val="00F31FF2"/>
    <w:rsid w:val="00F45468"/>
    <w:rsid w:val="00F5323F"/>
    <w:rsid w:val="00F56AD4"/>
    <w:rsid w:val="00F61D84"/>
    <w:rsid w:val="00F6222A"/>
    <w:rsid w:val="00F63B74"/>
    <w:rsid w:val="00F70C4F"/>
    <w:rsid w:val="00F716E3"/>
    <w:rsid w:val="00F71F09"/>
    <w:rsid w:val="00F800DC"/>
    <w:rsid w:val="00F81BC1"/>
    <w:rsid w:val="00F85E81"/>
    <w:rsid w:val="00F870FB"/>
    <w:rsid w:val="00F96265"/>
    <w:rsid w:val="00FA16C8"/>
    <w:rsid w:val="00FB5CF1"/>
    <w:rsid w:val="00FC2F53"/>
    <w:rsid w:val="00FC4C55"/>
    <w:rsid w:val="00FD1F93"/>
    <w:rsid w:val="00FD2878"/>
    <w:rsid w:val="00FD5807"/>
    <w:rsid w:val="00FE7D30"/>
    <w:rsid w:val="00FF5E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086C52"/>
  <w15:docId w15:val="{26C08962-0982-4A3E-A635-7123C06A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basedOn w:val="DefaultParagraphFont"/>
    <w:link w:val="Heading1"/>
    <w:uiPriority w:val="99"/>
    <w:locked/>
    <w:rsid w:val="008E5189"/>
    <w:rPr>
      <w:rFonts w:ascii="Cambria" w:hAnsi="Cambria" w:cs="Times New Roman"/>
      <w:b/>
      <w:bCs/>
      <w:color w:val="000000"/>
      <w:kern w:val="32"/>
      <w:sz w:val="32"/>
      <w:szCs w:val="32"/>
      <w:lang w:eastAsia="en-US"/>
    </w:rPr>
  </w:style>
  <w:style w:type="character" w:customStyle="1" w:styleId="Heading2Char">
    <w:name w:val="Heading 2 Char"/>
    <w:aliases w:val="VP Heading 2 Char"/>
    <w:basedOn w:val="DefaultParagraphFont"/>
    <w:link w:val="Heading2"/>
    <w:uiPriority w:val="99"/>
    <w:semiHidden/>
    <w:locked/>
    <w:rsid w:val="008E5189"/>
    <w:rPr>
      <w:rFonts w:ascii="Cambria" w:hAnsi="Cambria" w:cs="Times New Roman"/>
      <w:b/>
      <w:bCs/>
      <w:i/>
      <w:iCs/>
      <w:color w:val="000000"/>
      <w:sz w:val="28"/>
      <w:szCs w:val="28"/>
      <w:lang w:eastAsia="en-US"/>
    </w:rPr>
  </w:style>
  <w:style w:type="character" w:customStyle="1" w:styleId="Heading3Char">
    <w:name w:val="Heading 3 Char"/>
    <w:aliases w:val="VP Heading 3 Char"/>
    <w:basedOn w:val="DefaultParagraphFont"/>
    <w:link w:val="Heading3"/>
    <w:uiPriority w:val="99"/>
    <w:semiHidden/>
    <w:locked/>
    <w:rsid w:val="008E5189"/>
    <w:rPr>
      <w:rFonts w:ascii="Cambria" w:hAnsi="Cambria" w:cs="Times New Roman"/>
      <w:b/>
      <w:bCs/>
      <w:color w:val="000000"/>
      <w:sz w:val="26"/>
      <w:szCs w:val="26"/>
      <w:lang w:eastAsia="en-US"/>
    </w:rPr>
  </w:style>
  <w:style w:type="character" w:customStyle="1" w:styleId="Heading4Char">
    <w:name w:val="Heading 4 Char"/>
    <w:aliases w:val="VP Heading 4 Char"/>
    <w:basedOn w:val="DefaultParagraphFont"/>
    <w:link w:val="Heading4"/>
    <w:uiPriority w:val="99"/>
    <w:semiHidden/>
    <w:locked/>
    <w:rsid w:val="008E5189"/>
    <w:rPr>
      <w:rFonts w:ascii="Calibri" w:hAnsi="Calibri" w:cs="Times New Roman"/>
      <w:b/>
      <w:bCs/>
      <w:color w:val="000000"/>
      <w:sz w:val="28"/>
      <w:szCs w:val="28"/>
      <w:lang w:eastAsia="en-US"/>
    </w:rPr>
  </w:style>
  <w:style w:type="character" w:styleId="CommentReference">
    <w:name w:val="annotation reference"/>
    <w:basedOn w:val="DefaultParagraphFont"/>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szCs w:val="20"/>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
      </w:numPr>
      <w:contextualSpacing/>
    </w:pPr>
  </w:style>
  <w:style w:type="character" w:customStyle="1" w:styleId="VPBulletsbody-againstmarginChar">
    <w:name w:val="VP Bullets body - against margin Char"/>
    <w:basedOn w:val="DefaultParagraphFont"/>
    <w:link w:val="VPBulletsbody-againstmargin"/>
    <w:uiPriority w:val="99"/>
    <w:locked/>
    <w:rsid w:val="00126BFC"/>
    <w:rPr>
      <w:rFonts w:ascii="Calibri" w:eastAsia="SimSun" w:hAnsi="Calibri" w:cs="Times New Roman"/>
      <w:color w:val="000000"/>
      <w:sz w:val="24"/>
      <w:szCs w:val="24"/>
      <w:lang w:val="en-NZ" w:eastAsia="en-US" w:bidi="ar-SA"/>
    </w:rPr>
  </w:style>
  <w:style w:type="paragraph" w:customStyle="1" w:styleId="VPScheduletext">
    <w:name w:val="VP Schedule text"/>
    <w:basedOn w:val="Normal"/>
    <w:link w:val="VPScheduletextChar"/>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
      </w:numPr>
    </w:pPr>
  </w:style>
  <w:style w:type="paragraph" w:styleId="Header">
    <w:name w:val="header"/>
    <w:basedOn w:val="Normal"/>
    <w:link w:val="HeaderChar"/>
    <w:uiPriority w:val="99"/>
    <w:semiHidden/>
    <w:rsid w:val="006C5D0E"/>
    <w:pPr>
      <w:tabs>
        <w:tab w:val="center" w:pos="4513"/>
        <w:tab w:val="right" w:pos="9026"/>
      </w:tabs>
      <w:spacing w:before="0" w:after="0"/>
    </w:pPr>
  </w:style>
  <w:style w:type="character" w:customStyle="1" w:styleId="HeaderChar">
    <w:name w:val="Header Char"/>
    <w:basedOn w:val="DefaultParagraphFont"/>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basedOn w:val="DefaultParagraphFont"/>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D0E"/>
    <w:rPr>
      <w:rFonts w:ascii="Tahoma" w:hAnsi="Tahoma" w:cs="Tahoma"/>
      <w:color w:val="000000"/>
      <w:sz w:val="16"/>
      <w:szCs w:val="16"/>
      <w:lang w:eastAsia="en-US"/>
    </w:rPr>
  </w:style>
  <w:style w:type="character" w:styleId="PlaceholderText">
    <w:name w:val="Placeholder Text"/>
    <w:basedOn w:val="DefaultParagraphFont"/>
    <w:uiPriority w:val="99"/>
    <w:semiHidden/>
    <w:locked/>
    <w:rsid w:val="006C5D0E"/>
    <w:rPr>
      <w:rFonts w:cs="Times New Roman"/>
      <w:color w:val="808080"/>
    </w:rPr>
  </w:style>
  <w:style w:type="character" w:customStyle="1" w:styleId="VPField14pt">
    <w:name w:val="VP Field 14pt"/>
    <w:basedOn w:val="DefaultParagraphFont"/>
    <w:uiPriority w:val="99"/>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basedOn w:val="DefaultParagraphFont"/>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basedOn w:val="VPCoverpageheadingsleft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basedOn w:val="DefaultParagraphFont"/>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basedOn w:val="DefaultParagraphFont"/>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basedOn w:val="VPCoverpageheadingsleft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basedOn w:val="VPField14pt"/>
    <w:uiPriority w:val="99"/>
    <w:rsid w:val="00994BE6"/>
    <w:rPr>
      <w:rFonts w:ascii="Calibri" w:hAnsi="Calibri" w:cs="Times New Roman"/>
      <w:sz w:val="28"/>
    </w:rPr>
  </w:style>
  <w:style w:type="character" w:customStyle="1" w:styleId="VPCoverpagerightChar">
    <w:name w:val="VP Cover page right Char"/>
    <w:basedOn w:val="VPCoverpageheadingsleft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basedOn w:val="DefaultParagraphFont"/>
    <w:uiPriority w:val="99"/>
    <w:rsid w:val="00F27C34"/>
    <w:rPr>
      <w:rFonts w:cs="Times New Roman"/>
      <w:sz w:val="28"/>
    </w:rPr>
  </w:style>
  <w:style w:type="character" w:customStyle="1" w:styleId="xStyle14ptBold">
    <w:name w:val="x Style 14 pt Bold"/>
    <w:basedOn w:val="DefaultParagraphFont"/>
    <w:uiPriority w:val="99"/>
    <w:rsid w:val="00F27C34"/>
    <w:rPr>
      <w:rFonts w:cs="Times New Roman"/>
      <w:b/>
      <w:bCs/>
      <w:sz w:val="28"/>
    </w:rPr>
  </w:style>
  <w:style w:type="character" w:customStyle="1" w:styleId="xStyleBold">
    <w:name w:val="x Style Bold"/>
    <w:basedOn w:val="DefaultParagraphFont"/>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style>
  <w:style w:type="character" w:customStyle="1" w:styleId="VPBulletsbody-indented3Char">
    <w:name w:val="VP Bullets body - indented 3 Char"/>
    <w:basedOn w:val="DefaultParagraphFont"/>
    <w:link w:val="VPBulletsbody-indented"/>
    <w:uiPriority w:val="99"/>
    <w:locked/>
    <w:rsid w:val="007C7D07"/>
    <w:rPr>
      <w:rFonts w:ascii="Calibri" w:eastAsia="SimSun" w:hAnsi="Calibri" w:cs="Times New Roman"/>
      <w:color w:val="000000"/>
      <w:sz w:val="24"/>
      <w:szCs w:val="24"/>
      <w:lang w:val="en-NZ" w:eastAsia="en-US" w:bidi="ar-SA"/>
    </w:rPr>
  </w:style>
  <w:style w:type="character" w:customStyle="1" w:styleId="Style2">
    <w:name w:val="Style2"/>
    <w:basedOn w:val="DefaultParagraphFont"/>
    <w:uiPriority w:val="99"/>
    <w:rsid w:val="00EE1B35"/>
    <w:rPr>
      <w:rFonts w:cs="Times New Roman"/>
      <w:sz w:val="20"/>
    </w:rPr>
  </w:style>
  <w:style w:type="character" w:customStyle="1" w:styleId="Style3">
    <w:name w:val="Style3"/>
    <w:basedOn w:val="DefaultParagraphFont"/>
    <w:uiPriority w:val="99"/>
    <w:rsid w:val="00EE1B35"/>
    <w:rPr>
      <w:rFonts w:cs="Times New Roman"/>
      <w:sz w:val="20"/>
    </w:rPr>
  </w:style>
  <w:style w:type="character" w:customStyle="1" w:styleId="Style4">
    <w:name w:val="Style4"/>
    <w:basedOn w:val="DefaultParagraphFont"/>
    <w:uiPriority w:val="99"/>
    <w:rsid w:val="00EE1B35"/>
    <w:rPr>
      <w:rFonts w:cs="Times New Roman"/>
      <w:sz w:val="20"/>
    </w:rPr>
  </w:style>
  <w:style w:type="character" w:customStyle="1" w:styleId="Style5">
    <w:name w:val="Style5"/>
    <w:basedOn w:val="DefaultParagraphFont"/>
    <w:uiPriority w:val="99"/>
    <w:rsid w:val="00112223"/>
    <w:rPr>
      <w:rFonts w:cs="Times New Roman"/>
      <w:sz w:val="20"/>
    </w:rPr>
  </w:style>
  <w:style w:type="character" w:customStyle="1" w:styleId="Style6">
    <w:name w:val="Style6"/>
    <w:basedOn w:val="DefaultParagraphFont"/>
    <w:uiPriority w:val="99"/>
    <w:rsid w:val="00112223"/>
    <w:rPr>
      <w:rFonts w:cs="Times New Roman"/>
      <w:sz w:val="20"/>
    </w:rPr>
  </w:style>
  <w:style w:type="character" w:customStyle="1" w:styleId="Style7">
    <w:name w:val="Style7"/>
    <w:basedOn w:val="DefaultParagraphFont"/>
    <w:uiPriority w:val="99"/>
    <w:rsid w:val="006365C4"/>
    <w:rPr>
      <w:rFonts w:cs="Times New Roman"/>
      <w:sz w:val="20"/>
    </w:rPr>
  </w:style>
  <w:style w:type="character" w:customStyle="1" w:styleId="Style8">
    <w:name w:val="Style8"/>
    <w:basedOn w:val="DefaultParagraphFont"/>
    <w:uiPriority w:val="99"/>
    <w:rsid w:val="00C82309"/>
    <w:rPr>
      <w:rFonts w:cs="Times New Roman"/>
      <w:sz w:val="20"/>
    </w:rPr>
  </w:style>
  <w:style w:type="character" w:customStyle="1" w:styleId="Style9">
    <w:name w:val="Style9"/>
    <w:basedOn w:val="DefaultParagraphFont"/>
    <w:uiPriority w:val="99"/>
    <w:rsid w:val="00C82309"/>
    <w:rPr>
      <w:rFonts w:cs="Times New Roman"/>
      <w:sz w:val="20"/>
    </w:rPr>
  </w:style>
  <w:style w:type="paragraph" w:customStyle="1" w:styleId="NCEACPbodytextcentered">
    <w:name w:val="NCEA CP bodytext centered"/>
    <w:basedOn w:val="Normal"/>
    <w:uiPriority w:val="99"/>
    <w:rsid w:val="00F6222A"/>
    <w:pPr>
      <w:jc w:val="center"/>
    </w:pPr>
    <w:rPr>
      <w:rFonts w:ascii="Arial" w:hAnsi="Arial"/>
      <w:color w:val="auto"/>
      <w:sz w:val="22"/>
      <w:lang w:val="en-US"/>
    </w:rPr>
  </w:style>
  <w:style w:type="paragraph" w:customStyle="1" w:styleId="NCEAbodytext">
    <w:name w:val="NCEA bodytext"/>
    <w:link w:val="NCEAbodytextChar"/>
    <w:uiPriority w:val="99"/>
    <w:rsid w:val="00B539C6"/>
    <w:pPr>
      <w:tabs>
        <w:tab w:val="left" w:pos="397"/>
        <w:tab w:val="left" w:pos="794"/>
        <w:tab w:val="left" w:pos="1191"/>
      </w:tabs>
      <w:spacing w:before="120" w:after="120"/>
    </w:pPr>
    <w:rPr>
      <w:rFonts w:ascii="Arial" w:hAnsi="Arial"/>
    </w:rPr>
  </w:style>
  <w:style w:type="character" w:customStyle="1" w:styleId="NCEAbodytextChar">
    <w:name w:val="NCEA bodytext Char"/>
    <w:link w:val="NCEAbodytext"/>
    <w:uiPriority w:val="99"/>
    <w:locked/>
    <w:rsid w:val="00B539C6"/>
    <w:rPr>
      <w:rFonts w:ascii="Arial" w:hAnsi="Arial"/>
      <w:sz w:val="22"/>
      <w:lang w:val="en-NZ" w:eastAsia="en-NZ"/>
    </w:rPr>
  </w:style>
  <w:style w:type="paragraph" w:customStyle="1" w:styleId="NCEAAnnotations">
    <w:name w:val="NCEA Annotations"/>
    <w:basedOn w:val="Normal"/>
    <w:uiPriority w:val="99"/>
    <w:rsid w:val="00B539C6"/>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CEAbodytext"/>
    <w:link w:val="NCEAbulletsChar"/>
    <w:uiPriority w:val="99"/>
    <w:rsid w:val="00B539C6"/>
    <w:pPr>
      <w:widowControl w:val="0"/>
      <w:tabs>
        <w:tab w:val="clear" w:pos="397"/>
        <w:tab w:val="num" w:pos="0"/>
        <w:tab w:val="left" w:pos="426"/>
      </w:tabs>
      <w:autoSpaceDE w:val="0"/>
      <w:autoSpaceDN w:val="0"/>
      <w:adjustRightInd w:val="0"/>
      <w:spacing w:before="80" w:after="80"/>
      <w:ind w:left="426" w:hanging="426"/>
    </w:pPr>
    <w:rPr>
      <w:sz w:val="24"/>
      <w:szCs w:val="20"/>
      <w:lang w:val="en-US"/>
    </w:rPr>
  </w:style>
  <w:style w:type="paragraph" w:customStyle="1" w:styleId="NCEAL3heading">
    <w:name w:val="NCEA L3 heading"/>
    <w:basedOn w:val="Normal"/>
    <w:uiPriority w:val="99"/>
    <w:rsid w:val="00B539C6"/>
    <w:pPr>
      <w:keepNext/>
      <w:spacing w:before="240" w:after="180"/>
    </w:pPr>
    <w:rPr>
      <w:rFonts w:ascii="Arial" w:hAnsi="Arial" w:cs="Arial"/>
      <w:b/>
      <w:i/>
      <w:color w:val="auto"/>
      <w:szCs w:val="20"/>
      <w:lang w:eastAsia="en-NZ"/>
    </w:rPr>
  </w:style>
  <w:style w:type="character" w:customStyle="1" w:styleId="NCEAbulletsChar">
    <w:name w:val="NCEA bullets Char"/>
    <w:link w:val="NCEAbullets"/>
    <w:uiPriority w:val="99"/>
    <w:locked/>
    <w:rsid w:val="00B539C6"/>
    <w:rPr>
      <w:rFonts w:ascii="Arial" w:hAnsi="Arial"/>
      <w:sz w:val="24"/>
      <w:lang w:val="en-US" w:eastAsia="en-NZ"/>
    </w:rPr>
  </w:style>
  <w:style w:type="character" w:styleId="HTMLCite">
    <w:name w:val="HTML Cite"/>
    <w:basedOn w:val="DefaultParagraphFont"/>
    <w:uiPriority w:val="99"/>
    <w:locked/>
    <w:rsid w:val="00B539C6"/>
    <w:rPr>
      <w:rFonts w:cs="Times New Roman"/>
      <w:color w:val="009933"/>
    </w:rPr>
  </w:style>
  <w:style w:type="character" w:styleId="Hyperlink">
    <w:name w:val="Hyperlink"/>
    <w:basedOn w:val="DefaultParagraphFont"/>
    <w:uiPriority w:val="99"/>
    <w:locked/>
    <w:rsid w:val="004C0CF8"/>
    <w:rPr>
      <w:rFonts w:cs="Times New Roman"/>
      <w:color w:val="0000FF"/>
      <w:u w:val="single"/>
    </w:rPr>
  </w:style>
  <w:style w:type="paragraph" w:customStyle="1" w:styleId="NCEAL2heading">
    <w:name w:val="NCEA L2 heading"/>
    <w:basedOn w:val="Normal"/>
    <w:uiPriority w:val="99"/>
    <w:rsid w:val="004C0CF8"/>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uiPriority w:val="99"/>
    <w:semiHidden/>
    <w:rsid w:val="00222195"/>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semiHidden/>
    <w:rsid w:val="00222195"/>
    <w:pPr>
      <w:spacing w:before="40" w:after="40"/>
    </w:pPr>
    <w:rPr>
      <w:rFonts w:ascii="Arial" w:hAnsi="Arial"/>
      <w:color w:val="auto"/>
      <w:sz w:val="20"/>
      <w:szCs w:val="20"/>
      <w:lang w:val="en-AU" w:eastAsia="en-NZ"/>
    </w:rPr>
  </w:style>
  <w:style w:type="paragraph" w:customStyle="1" w:styleId="NCEAtablebullets">
    <w:name w:val="NCEA table bullets"/>
    <w:basedOn w:val="NCEAtablebody"/>
    <w:next w:val="BodyText"/>
    <w:uiPriority w:val="99"/>
    <w:semiHidden/>
    <w:rsid w:val="00222195"/>
    <w:pPr>
      <w:widowControl w:val="0"/>
      <w:numPr>
        <w:numId w:val="6"/>
      </w:numPr>
      <w:suppressAutoHyphens/>
      <w:spacing w:before="80" w:after="80"/>
    </w:pPr>
    <w:rPr>
      <w:kern w:val="1"/>
      <w:lang w:val="en-NZ" w:eastAsia="ar-SA"/>
    </w:rPr>
  </w:style>
  <w:style w:type="paragraph" w:styleId="BodyText">
    <w:name w:val="Body Text"/>
    <w:basedOn w:val="Normal"/>
    <w:link w:val="BodyTextChar"/>
    <w:uiPriority w:val="99"/>
    <w:semiHidden/>
    <w:locked/>
    <w:rsid w:val="00222195"/>
    <w:pPr>
      <w:spacing w:before="0"/>
    </w:pPr>
    <w:rPr>
      <w:rFonts w:ascii="Times New Roman" w:hAnsi="Times New Roman"/>
      <w:color w:val="auto"/>
      <w:szCs w:val="20"/>
      <w:lang w:val="en-AU"/>
    </w:rPr>
  </w:style>
  <w:style w:type="character" w:customStyle="1" w:styleId="BodyTextChar">
    <w:name w:val="Body Text Char"/>
    <w:basedOn w:val="DefaultParagraphFont"/>
    <w:link w:val="BodyText"/>
    <w:uiPriority w:val="99"/>
    <w:semiHidden/>
    <w:locked/>
    <w:rsid w:val="00222195"/>
    <w:rPr>
      <w:rFonts w:cs="Times New Roman"/>
      <w:sz w:val="24"/>
      <w:lang w:val="en-AU" w:eastAsia="en-US"/>
    </w:rPr>
  </w:style>
  <w:style w:type="paragraph" w:customStyle="1" w:styleId="NCEAHeadInfoL1">
    <w:name w:val="NCEA Head Info L1"/>
    <w:uiPriority w:val="99"/>
    <w:rsid w:val="00366762"/>
    <w:pPr>
      <w:spacing w:before="200" w:after="200"/>
    </w:pPr>
    <w:rPr>
      <w:rFonts w:ascii="Arial" w:hAnsi="Arial" w:cs="Arial"/>
      <w:b/>
      <w:sz w:val="32"/>
      <w:szCs w:val="20"/>
    </w:rPr>
  </w:style>
  <w:style w:type="character" w:styleId="FollowedHyperlink">
    <w:name w:val="FollowedHyperlink"/>
    <w:basedOn w:val="DefaultParagraphFont"/>
    <w:uiPriority w:val="99"/>
    <w:locked/>
    <w:rsid w:val="00692EA6"/>
    <w:rPr>
      <w:rFonts w:cs="Times New Roman"/>
      <w:color w:val="800080"/>
      <w:u w:val="single"/>
    </w:rPr>
  </w:style>
  <w:style w:type="paragraph" w:styleId="NoSpacing">
    <w:name w:val="No Spacing"/>
    <w:uiPriority w:val="99"/>
    <w:qFormat/>
    <w:rsid w:val="00435E68"/>
    <w:rPr>
      <w:rFonts w:ascii="Arial" w:hAnsi="Arial"/>
      <w:sz w:val="24"/>
      <w:lang w:eastAsia="en-US"/>
    </w:rPr>
  </w:style>
  <w:style w:type="character" w:customStyle="1" w:styleId="VPScheduletextChar">
    <w:name w:val="VP Schedule text Char"/>
    <w:basedOn w:val="DefaultParagraphFont"/>
    <w:link w:val="VPScheduletext"/>
    <w:uiPriority w:val="99"/>
    <w:locked/>
    <w:rsid w:val="00403889"/>
    <w:rPr>
      <w:rFonts w:ascii="Calibri" w:eastAsia="SimSun" w:hAnsi="Calibri" w:cs="Times New Roman"/>
      <w:color w:val="000000"/>
      <w:sz w:val="24"/>
      <w:szCs w:val="24"/>
      <w:lang w:val="en-NZ" w:eastAsia="en-US" w:bidi="ar-SA"/>
    </w:rPr>
  </w:style>
  <w:style w:type="paragraph" w:customStyle="1" w:styleId="NCEAalphabullets">
    <w:name w:val="NCEA alpha bullets"/>
    <w:basedOn w:val="NCEAbodytext"/>
    <w:uiPriority w:val="99"/>
    <w:rsid w:val="00363E30"/>
    <w:pPr>
      <w:numPr>
        <w:numId w:val="23"/>
      </w:numPr>
      <w:tabs>
        <w:tab w:val="clear" w:pos="397"/>
        <w:tab w:val="clear" w:pos="720"/>
        <w:tab w:val="clear" w:pos="794"/>
        <w:tab w:val="clear" w:pos="1191"/>
      </w:tabs>
      <w:ind w:left="350" w:hanging="378"/>
    </w:pPr>
    <w:rPr>
      <w:rFonts w:cs="Arial"/>
    </w:rPr>
  </w:style>
  <w:style w:type="paragraph" w:customStyle="1" w:styleId="NCEAbulletedlist">
    <w:name w:val="NCEA bulleted list"/>
    <w:basedOn w:val="NCEAbodytext"/>
    <w:uiPriority w:val="99"/>
    <w:rsid w:val="00363E30"/>
    <w:pPr>
      <w:widowControl w:val="0"/>
      <w:tabs>
        <w:tab w:val="clear" w:pos="397"/>
        <w:tab w:val="clear" w:pos="794"/>
        <w:tab w:val="clear" w:pos="1191"/>
        <w:tab w:val="left" w:pos="364"/>
      </w:tabs>
      <w:autoSpaceDE w:val="0"/>
      <w:autoSpaceDN w:val="0"/>
      <w:adjustRightInd w:val="0"/>
      <w:spacing w:before="80"/>
      <w:ind w:left="363" w:hanging="363"/>
    </w:pPr>
    <w:rPr>
      <w:rFonts w:cs="Arial"/>
      <w:lang w:val="en-US"/>
    </w:rPr>
  </w:style>
  <w:style w:type="paragraph" w:customStyle="1" w:styleId="Default">
    <w:name w:val="Default"/>
    <w:uiPriority w:val="99"/>
    <w:rsid w:val="00363E30"/>
    <w:pPr>
      <w:autoSpaceDE w:val="0"/>
      <w:autoSpaceDN w:val="0"/>
      <w:adjustRightInd w:val="0"/>
    </w:pPr>
    <w:rPr>
      <w:color w:val="000000"/>
      <w:sz w:val="24"/>
      <w:szCs w:val="24"/>
    </w:rPr>
  </w:style>
  <w:style w:type="paragraph" w:styleId="CommentText">
    <w:name w:val="annotation text"/>
    <w:basedOn w:val="Normal"/>
    <w:link w:val="CommentTextChar"/>
    <w:uiPriority w:val="99"/>
    <w:semiHidden/>
    <w:unhideWhenUsed/>
    <w:locked/>
    <w:rsid w:val="00BE59E5"/>
    <w:rPr>
      <w:sz w:val="20"/>
      <w:szCs w:val="20"/>
    </w:rPr>
  </w:style>
  <w:style w:type="character" w:customStyle="1" w:styleId="CommentTextChar">
    <w:name w:val="Comment Text Char"/>
    <w:basedOn w:val="DefaultParagraphFont"/>
    <w:link w:val="CommentText"/>
    <w:uiPriority w:val="99"/>
    <w:semiHidden/>
    <w:rsid w:val="00BE59E5"/>
    <w:rPr>
      <w:rFonts w:ascii="Calibri" w:hAnsi="Calibri"/>
      <w:color w:val="000000"/>
      <w:sz w:val="20"/>
      <w:szCs w:val="20"/>
      <w:lang w:eastAsia="en-US"/>
    </w:rPr>
  </w:style>
  <w:style w:type="paragraph" w:styleId="CommentSubject">
    <w:name w:val="annotation subject"/>
    <w:basedOn w:val="CommentText"/>
    <w:next w:val="CommentText"/>
    <w:link w:val="CommentSubjectChar"/>
    <w:uiPriority w:val="99"/>
    <w:semiHidden/>
    <w:unhideWhenUsed/>
    <w:locked/>
    <w:rsid w:val="00BE59E5"/>
    <w:rPr>
      <w:b/>
      <w:bCs/>
    </w:rPr>
  </w:style>
  <w:style w:type="character" w:customStyle="1" w:styleId="CommentSubjectChar">
    <w:name w:val="Comment Subject Char"/>
    <w:basedOn w:val="CommentTextChar"/>
    <w:link w:val="CommentSubject"/>
    <w:uiPriority w:val="99"/>
    <w:semiHidden/>
    <w:rsid w:val="00BE59E5"/>
    <w:rPr>
      <w:rFonts w:ascii="Calibri" w:hAnsi="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arliament.nz/en-NZ/PB/Legislation/Bills/BillsDigests/e/3/3/50PLLaw20081-Minimum-Wage-Starting-out-Wage-Amendment-Bill-2012-Bills.htm" TargetMode="External"/><Relationship Id="rId18" Type="http://schemas.openxmlformats.org/officeDocument/2006/relationships/hyperlink" Target="http://www.scoop.co.nz/stories/PA1210/S00170/youth-pay-rate-experiment-will-contribute-to-unemployment.htm" TargetMode="External"/><Relationship Id="rId26" Type="http://schemas.openxmlformats.org/officeDocument/2006/relationships/hyperlink" Target="http://www.change.org/en-AU" TargetMode="External"/><Relationship Id="rId3" Type="http://schemas.openxmlformats.org/officeDocument/2006/relationships/settings" Target="settings.xml"/><Relationship Id="rId21" Type="http://schemas.openxmlformats.org/officeDocument/2006/relationships/hyperlink" Target="http://www.scoop.co.nz/stories/PO1210/S00118/introduction-of-youth-minimum-wage-a-win-for-act.htm" TargetMode="External"/><Relationship Id="rId7" Type="http://schemas.openxmlformats.org/officeDocument/2006/relationships/header" Target="header1.xml"/><Relationship Id="rId12" Type="http://schemas.openxmlformats.org/officeDocument/2006/relationships/hyperlink" Target="http://www.business.otago.ac.nz/mgmt/publications/omgr/2010/10hoek.pdf" TargetMode="External"/><Relationship Id="rId17" Type="http://schemas.openxmlformats.org/officeDocument/2006/relationships/hyperlink" Target="http://www.national.org.nz/Article.aspx?articleId=37388" TargetMode="External"/><Relationship Id="rId25" Type="http://schemas.openxmlformats.org/officeDocument/2006/relationships/hyperlink" Target="http://www.hrc.co.nz/enquiries-and-complaints-guide/faqs/bullying-harassment-andor-violence-at-school" TargetMode="External"/><Relationship Id="rId2" Type="http://schemas.openxmlformats.org/officeDocument/2006/relationships/styles" Target="styles.xml"/><Relationship Id="rId16" Type="http://schemas.openxmlformats.org/officeDocument/2006/relationships/hyperlink" Target="http://www.nargon.co.nz/news/starting-out-wage-moves-a-step-closer" TargetMode="External"/><Relationship Id="rId20" Type="http://schemas.openxmlformats.org/officeDocument/2006/relationships/hyperlink" Target="http://www.scoop.co.nz/stories/PA1210/S00178/national-sends-wrong-message-to-pacific-youth-with-low-wages.ht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liament.nz/en-NZ/PB/Debates/Debates/8/b/f/48HansD_20070725_00000899-Minimum-Wage-Abolition-of-Age-Discrimination.htm" TargetMode="External"/><Relationship Id="rId24" Type="http://schemas.openxmlformats.org/officeDocument/2006/relationships/hyperlink" Target="http://www.hrc.co.nz/enquiries-and-complaints-guide/what-can-i-complain-about" TargetMode="External"/><Relationship Id="rId5" Type="http://schemas.openxmlformats.org/officeDocument/2006/relationships/footnotes" Target="footnotes.xml"/><Relationship Id="rId15" Type="http://schemas.openxmlformats.org/officeDocument/2006/relationships/hyperlink" Target="http://www.stuff.co.nz/national/5867853/Nats-starting-out-youth-wage-plan" TargetMode="External"/><Relationship Id="rId23" Type="http://schemas.openxmlformats.org/officeDocument/2006/relationships/hyperlink" Target="http://www.hrc.co.nz/wp-content/uploads/2011/10/Resolving-discrimination-and-harassment.html"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scoop.co.nz/stories/PA1210/S00159/more-youth-to-pack-for-australia.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zherald.co.nz/business/news/article.cfm?c_id=3&amp;objectid=10850452"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0</TotalTime>
  <Pages>10</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20447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Social Studies 1.5</dc:subject>
  <dc:creator>Ministry of Education</dc:creator>
  <cp:lastModifiedBy>Donna Leckie</cp:lastModifiedBy>
  <cp:revision>2</cp:revision>
  <cp:lastPrinted>2013-03-16T23:55:00Z</cp:lastPrinted>
  <dcterms:created xsi:type="dcterms:W3CDTF">2025-01-17T02:17:00Z</dcterms:created>
  <dcterms:modified xsi:type="dcterms:W3CDTF">2025-01-17T02:17:00Z</dcterms:modified>
</cp:coreProperties>
</file>